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Ind w:w="-612" w:type="dxa"/>
        <w:tblLook w:val="01E0" w:firstRow="1" w:lastRow="1" w:firstColumn="1" w:lastColumn="1" w:noHBand="0" w:noVBand="0"/>
      </w:tblPr>
      <w:tblGrid>
        <w:gridCol w:w="4548"/>
        <w:gridCol w:w="6095"/>
      </w:tblGrid>
      <w:tr w:rsidR="009B0256" w:rsidRPr="009B0256" w:rsidTr="00D313E1">
        <w:tc>
          <w:tcPr>
            <w:tcW w:w="4548" w:type="dxa"/>
          </w:tcPr>
          <w:p w:rsidR="00352013" w:rsidRPr="00D313E1" w:rsidRDefault="00D313E1" w:rsidP="002206DB">
            <w:pPr>
              <w:spacing w:after="0" w:line="240" w:lineRule="auto"/>
              <w:jc w:val="center"/>
              <w:rPr>
                <w:rFonts w:ascii="Times New Roman" w:hAnsi="Times New Roman"/>
                <w:sz w:val="26"/>
                <w:szCs w:val="26"/>
                <w:lang w:val="nl-NL"/>
              </w:rPr>
            </w:pPr>
            <w:r w:rsidRPr="00D313E1">
              <w:rPr>
                <w:rFonts w:ascii="Times New Roman" w:hAnsi="Times New Roman"/>
                <w:sz w:val="26"/>
                <w:szCs w:val="26"/>
                <w:lang w:val="nl-NL"/>
              </w:rPr>
              <w:t>PHÒNG GD&amp;ĐT</w:t>
            </w:r>
            <w:r w:rsidR="00352013" w:rsidRPr="00D313E1">
              <w:rPr>
                <w:rFonts w:ascii="Times New Roman" w:hAnsi="Times New Roman"/>
                <w:sz w:val="26"/>
                <w:szCs w:val="26"/>
                <w:lang w:val="nl-NL"/>
              </w:rPr>
              <w:t xml:space="preserve"> HUYỆN TIÊN Y</w:t>
            </w:r>
            <w:r w:rsidR="009B0256" w:rsidRPr="00D313E1">
              <w:rPr>
                <w:rFonts w:ascii="Times New Roman" w:hAnsi="Times New Roman"/>
                <w:sz w:val="26"/>
                <w:szCs w:val="26"/>
                <w:lang w:val="nl-NL"/>
              </w:rPr>
              <w:t>Ê</w:t>
            </w:r>
            <w:r w:rsidR="00352013" w:rsidRPr="00D313E1">
              <w:rPr>
                <w:rFonts w:ascii="Times New Roman" w:hAnsi="Times New Roman"/>
                <w:sz w:val="26"/>
                <w:szCs w:val="26"/>
                <w:lang w:val="nl-NL"/>
              </w:rPr>
              <w:t>N</w:t>
            </w:r>
          </w:p>
          <w:p w:rsidR="00352013" w:rsidRPr="009B0256" w:rsidRDefault="00352013" w:rsidP="002206DB">
            <w:pPr>
              <w:spacing w:after="0" w:line="240" w:lineRule="auto"/>
              <w:jc w:val="center"/>
              <w:rPr>
                <w:rFonts w:ascii="Times New Roman" w:hAnsi="Times New Roman"/>
                <w:b/>
                <w:szCs w:val="28"/>
                <w:lang w:val="nl-NL"/>
              </w:rPr>
            </w:pPr>
            <w:r w:rsidRPr="009B0256">
              <w:rPr>
                <w:rFonts w:ascii="Times New Roman" w:hAnsi="Times New Roman"/>
                <w:b/>
                <w:sz w:val="28"/>
                <w:szCs w:val="28"/>
                <w:lang w:val="nl-NL"/>
              </w:rPr>
              <w:t xml:space="preserve">TRƯỜNG MN </w:t>
            </w:r>
            <w:r w:rsidR="00B4761F" w:rsidRPr="009B0256">
              <w:rPr>
                <w:rFonts w:ascii="Times New Roman" w:hAnsi="Times New Roman"/>
                <w:b/>
                <w:sz w:val="28"/>
                <w:szCs w:val="28"/>
                <w:lang w:val="nl-NL"/>
              </w:rPr>
              <w:t>ĐÔNG HẢI</w:t>
            </w:r>
          </w:p>
          <w:p w:rsidR="00352013" w:rsidRPr="009B0256" w:rsidRDefault="00546E4D" w:rsidP="00C407FE">
            <w:pPr>
              <w:spacing w:before="240" w:after="0" w:line="240" w:lineRule="auto"/>
              <w:jc w:val="center"/>
              <w:rPr>
                <w:rFonts w:ascii="Times New Roman" w:hAnsi="Times New Roman"/>
                <w:szCs w:val="28"/>
                <w:lang w:val="nl-NL"/>
              </w:rPr>
            </w:pPr>
            <w:r>
              <w:rPr>
                <w:rFonts w:ascii="Times New Roman" w:hAnsi="Times New Roman"/>
                <w:sz w:val="28"/>
                <w:szCs w:val="28"/>
                <w:lang w:val="nl-NL"/>
              </w:rPr>
              <w:t>Số: 367/QC-MNĐH</w:t>
            </w:r>
          </w:p>
        </w:tc>
        <w:tc>
          <w:tcPr>
            <w:tcW w:w="6095" w:type="dxa"/>
          </w:tcPr>
          <w:p w:rsidR="00352013" w:rsidRPr="009B0256" w:rsidRDefault="00F600FC" w:rsidP="002206DB">
            <w:pPr>
              <w:spacing w:after="0" w:line="240" w:lineRule="auto"/>
              <w:jc w:val="center"/>
              <w:rPr>
                <w:rFonts w:ascii="Times New Roman" w:hAnsi="Times New Roman"/>
                <w:b/>
                <w:szCs w:val="28"/>
                <w:lang w:val="nl-NL"/>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-2090420</wp:posOffset>
                      </wp:positionH>
                      <wp:positionV relativeFrom="paragraph">
                        <wp:posOffset>389255</wp:posOffset>
                      </wp:positionV>
                      <wp:extent cx="1413510" cy="7620"/>
                      <wp:effectExtent l="5080" t="8255" r="1016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4.6pt;margin-top:30.65pt;width:111.3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D0KQIAAEg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"/>
                  </w:pict>
                </mc:Fallback>
              </mc:AlternateContent>
            </w:r>
            <w:r w:rsidR="00352013" w:rsidRPr="009B0256">
              <w:rPr>
                <w:rFonts w:ascii="Times New Roman" w:hAnsi="Times New Roman"/>
                <w:b/>
                <w:sz w:val="28"/>
                <w:szCs w:val="28"/>
                <w:lang w:val="nl-NL"/>
              </w:rPr>
              <w:t>CỘNG HOÀ XÃ HỘI CHỦ NGHĨA VIỆT NAM</w:t>
            </w:r>
          </w:p>
          <w:p w:rsidR="00352013" w:rsidRPr="009B0256" w:rsidRDefault="00352013" w:rsidP="002206DB">
            <w:pPr>
              <w:spacing w:after="0" w:line="240" w:lineRule="auto"/>
              <w:jc w:val="center"/>
              <w:rPr>
                <w:rFonts w:ascii="Times New Roman" w:hAnsi="Times New Roman"/>
                <w:b/>
                <w:szCs w:val="28"/>
                <w:lang w:val="nl-NL"/>
              </w:rPr>
            </w:pPr>
            <w:r w:rsidRPr="009B0256">
              <w:rPr>
                <w:rFonts w:ascii="Times New Roman" w:hAnsi="Times New Roman"/>
                <w:b/>
                <w:sz w:val="28"/>
                <w:szCs w:val="28"/>
                <w:lang w:val="nl-NL"/>
              </w:rPr>
              <w:t>Độc lập - Tự do - Hạnh phúc</w:t>
            </w:r>
          </w:p>
          <w:p w:rsidR="00352013" w:rsidRPr="009B0256" w:rsidRDefault="00F600FC" w:rsidP="00546E4D">
            <w:pPr>
              <w:spacing w:before="240" w:after="0" w:line="240" w:lineRule="auto"/>
              <w:jc w:val="center"/>
              <w:rPr>
                <w:rFonts w:ascii="Times New Roman" w:hAnsi="Times New Roman"/>
                <w:b/>
                <w:szCs w:val="28"/>
                <w:lang w:val="nl-NL"/>
              </w:rPr>
            </w:pPr>
            <w:r>
              <w:rPr>
                <w:rFonts w:ascii="Times New Roman" w:hAnsi="Times New Roman"/>
                <w:b/>
                <w:i/>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1106170</wp:posOffset>
                      </wp:positionH>
                      <wp:positionV relativeFrom="paragraph">
                        <wp:posOffset>2540</wp:posOffset>
                      </wp:positionV>
                      <wp:extent cx="1544320" cy="0"/>
                      <wp:effectExtent l="10795" t="12065" r="698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7.1pt;margin-top:.2pt;width:1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aN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2yW59MJ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"/>
                  </w:pict>
                </mc:Fallback>
              </mc:AlternateContent>
            </w:r>
            <w:r w:rsidR="00352013" w:rsidRPr="009B0256">
              <w:rPr>
                <w:rFonts w:ascii="Times New Roman" w:hAnsi="Times New Roman"/>
                <w:b/>
                <w:i/>
                <w:iCs/>
                <w:sz w:val="28"/>
                <w:szCs w:val="28"/>
                <w:lang w:val="nl-NL"/>
              </w:rPr>
              <w:t xml:space="preserve">                  </w:t>
            </w:r>
            <w:r w:rsidR="00B4761F" w:rsidRPr="009B0256">
              <w:rPr>
                <w:rFonts w:ascii="Times New Roman" w:hAnsi="Times New Roman"/>
                <w:b/>
                <w:i/>
                <w:iCs/>
                <w:sz w:val="28"/>
                <w:szCs w:val="28"/>
                <w:lang w:val="nl-NL"/>
              </w:rPr>
              <w:t>Đông Hải</w:t>
            </w:r>
            <w:r w:rsidR="00352013" w:rsidRPr="009B0256">
              <w:rPr>
                <w:rFonts w:ascii="Times New Roman" w:hAnsi="Times New Roman"/>
                <w:b/>
                <w:i/>
                <w:iCs/>
                <w:sz w:val="28"/>
                <w:szCs w:val="28"/>
                <w:lang w:val="nl-NL"/>
              </w:rPr>
              <w:t xml:space="preserve">, ngày </w:t>
            </w:r>
            <w:r w:rsidR="00546E4D">
              <w:rPr>
                <w:rFonts w:ascii="Times New Roman" w:hAnsi="Times New Roman"/>
                <w:b/>
                <w:i/>
                <w:iCs/>
                <w:sz w:val="28"/>
                <w:szCs w:val="28"/>
                <w:lang w:val="nl-NL"/>
              </w:rPr>
              <w:t>09</w:t>
            </w:r>
            <w:r w:rsidR="00ED4B39" w:rsidRPr="009B0256">
              <w:rPr>
                <w:rFonts w:ascii="Times New Roman" w:hAnsi="Times New Roman"/>
                <w:b/>
                <w:i/>
                <w:iCs/>
                <w:sz w:val="28"/>
                <w:szCs w:val="28"/>
                <w:lang w:val="nl-NL"/>
              </w:rPr>
              <w:t xml:space="preserve"> </w:t>
            </w:r>
            <w:r w:rsidR="00352013" w:rsidRPr="009B0256">
              <w:rPr>
                <w:rFonts w:ascii="Times New Roman" w:hAnsi="Times New Roman"/>
                <w:b/>
                <w:i/>
                <w:iCs/>
                <w:sz w:val="28"/>
                <w:szCs w:val="28"/>
                <w:lang w:val="nl-NL"/>
              </w:rPr>
              <w:t xml:space="preserve">tháng </w:t>
            </w:r>
            <w:r w:rsidR="00C611FE" w:rsidRPr="009B0256">
              <w:rPr>
                <w:rFonts w:ascii="Times New Roman" w:hAnsi="Times New Roman"/>
                <w:b/>
                <w:i/>
                <w:iCs/>
                <w:sz w:val="28"/>
                <w:szCs w:val="28"/>
                <w:lang w:val="nl-NL"/>
              </w:rPr>
              <w:t>10</w:t>
            </w:r>
            <w:r w:rsidR="00352013" w:rsidRPr="009B0256">
              <w:rPr>
                <w:rFonts w:ascii="Times New Roman" w:hAnsi="Times New Roman"/>
                <w:b/>
                <w:i/>
                <w:iCs/>
                <w:sz w:val="28"/>
                <w:szCs w:val="28"/>
                <w:lang w:val="nl-NL"/>
              </w:rPr>
              <w:t xml:space="preserve"> năm 202</w:t>
            </w:r>
            <w:r w:rsidR="00B4761F" w:rsidRPr="009B0256">
              <w:rPr>
                <w:rFonts w:ascii="Times New Roman" w:hAnsi="Times New Roman"/>
                <w:b/>
                <w:i/>
                <w:iCs/>
                <w:sz w:val="28"/>
                <w:szCs w:val="28"/>
                <w:lang w:val="nl-NL"/>
              </w:rPr>
              <w:t>4</w:t>
            </w:r>
          </w:p>
        </w:tc>
      </w:tr>
    </w:tbl>
    <w:p w:rsidR="00352013" w:rsidRPr="009B0256" w:rsidRDefault="00352013" w:rsidP="00352013">
      <w:pPr>
        <w:spacing w:after="0" w:line="380" w:lineRule="atLeast"/>
        <w:jc w:val="both"/>
        <w:rPr>
          <w:rFonts w:ascii="Times New Roman" w:hAnsi="Times New Roman"/>
          <w:sz w:val="28"/>
          <w:szCs w:val="28"/>
          <w:lang w:val="nl-NL"/>
        </w:rPr>
      </w:pPr>
    </w:p>
    <w:p w:rsidR="00352013" w:rsidRPr="009B0256" w:rsidRDefault="00352013" w:rsidP="00B92550">
      <w:pPr>
        <w:spacing w:after="0" w:line="240" w:lineRule="auto"/>
        <w:jc w:val="center"/>
        <w:rPr>
          <w:rFonts w:ascii="Times New Roman" w:hAnsi="Times New Roman"/>
          <w:sz w:val="28"/>
          <w:szCs w:val="28"/>
          <w:lang w:val="nl-NL"/>
        </w:rPr>
      </w:pPr>
      <w:r w:rsidRPr="009B0256">
        <w:rPr>
          <w:rFonts w:ascii="Times New Roman" w:hAnsi="Times New Roman"/>
          <w:b/>
          <w:bCs/>
          <w:sz w:val="28"/>
          <w:szCs w:val="28"/>
          <w:lang w:val="nl-NL"/>
        </w:rPr>
        <w:t>QUYẾT ĐỊNH</w:t>
      </w:r>
    </w:p>
    <w:p w:rsidR="00DC6551" w:rsidRDefault="00DC6551" w:rsidP="00DC6551">
      <w:pPr>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V/v</w:t>
      </w:r>
      <w:r w:rsidR="00352013" w:rsidRPr="009B0256">
        <w:rPr>
          <w:rFonts w:ascii="Times New Roman" w:hAnsi="Times New Roman"/>
          <w:b/>
          <w:bCs/>
          <w:sz w:val="28"/>
          <w:szCs w:val="28"/>
          <w:lang w:val="nl-NL"/>
        </w:rPr>
        <w:t xml:space="preserve"> ban hành quy chế thực hiện dân chủ trong trường Mầm non </w:t>
      </w:r>
      <w:r w:rsidR="00B4761F" w:rsidRPr="009B0256">
        <w:rPr>
          <w:rFonts w:ascii="Times New Roman" w:hAnsi="Times New Roman"/>
          <w:b/>
          <w:bCs/>
          <w:sz w:val="28"/>
          <w:szCs w:val="28"/>
          <w:lang w:val="nl-NL"/>
        </w:rPr>
        <w:t>Đông Hải</w:t>
      </w:r>
      <w:r w:rsidR="00352013" w:rsidRPr="009B0256">
        <w:rPr>
          <w:rFonts w:ascii="Times New Roman" w:hAnsi="Times New Roman"/>
          <w:b/>
          <w:bCs/>
          <w:sz w:val="28"/>
          <w:szCs w:val="28"/>
          <w:lang w:val="nl-NL"/>
        </w:rPr>
        <w:t> </w:t>
      </w:r>
    </w:p>
    <w:p w:rsidR="00352013" w:rsidRPr="009B0256" w:rsidRDefault="00352013" w:rsidP="00DC6551">
      <w:pPr>
        <w:spacing w:after="0" w:line="240" w:lineRule="auto"/>
        <w:jc w:val="center"/>
        <w:rPr>
          <w:rFonts w:ascii="Times New Roman" w:hAnsi="Times New Roman"/>
          <w:b/>
          <w:bCs/>
          <w:sz w:val="28"/>
          <w:szCs w:val="28"/>
          <w:lang w:val="nl-NL"/>
        </w:rPr>
      </w:pPr>
      <w:r w:rsidRPr="009B0256">
        <w:rPr>
          <w:rFonts w:ascii="Times New Roman" w:hAnsi="Times New Roman"/>
          <w:b/>
          <w:bCs/>
          <w:sz w:val="28"/>
          <w:szCs w:val="28"/>
          <w:lang w:val="nl-NL"/>
        </w:rPr>
        <w:t>Năm học 202</w:t>
      </w:r>
      <w:r w:rsidR="00B4761F" w:rsidRPr="009B0256">
        <w:rPr>
          <w:rFonts w:ascii="Times New Roman" w:hAnsi="Times New Roman"/>
          <w:b/>
          <w:bCs/>
          <w:sz w:val="28"/>
          <w:szCs w:val="28"/>
          <w:lang w:val="nl-NL"/>
        </w:rPr>
        <w:t>4</w:t>
      </w:r>
      <w:r w:rsidR="00446E8C" w:rsidRPr="009B0256">
        <w:rPr>
          <w:rFonts w:ascii="Times New Roman" w:hAnsi="Times New Roman"/>
          <w:b/>
          <w:bCs/>
          <w:sz w:val="28"/>
          <w:szCs w:val="28"/>
          <w:lang w:val="nl-NL"/>
        </w:rPr>
        <w:t xml:space="preserve"> </w:t>
      </w:r>
      <w:r w:rsidR="00C611FE" w:rsidRPr="009B0256">
        <w:rPr>
          <w:rFonts w:ascii="Times New Roman" w:hAnsi="Times New Roman"/>
          <w:b/>
          <w:bCs/>
          <w:sz w:val="28"/>
          <w:szCs w:val="28"/>
          <w:lang w:val="nl-NL"/>
        </w:rPr>
        <w:t>–</w:t>
      </w:r>
      <w:r w:rsidRPr="009B0256">
        <w:rPr>
          <w:rFonts w:ascii="Times New Roman" w:hAnsi="Times New Roman"/>
          <w:b/>
          <w:bCs/>
          <w:sz w:val="28"/>
          <w:szCs w:val="28"/>
          <w:lang w:val="nl-NL"/>
        </w:rPr>
        <w:t xml:space="preserve"> 202</w:t>
      </w:r>
      <w:r w:rsidR="00B4761F" w:rsidRPr="009B0256">
        <w:rPr>
          <w:rFonts w:ascii="Times New Roman" w:hAnsi="Times New Roman"/>
          <w:b/>
          <w:bCs/>
          <w:sz w:val="28"/>
          <w:szCs w:val="28"/>
          <w:lang w:val="nl-NL"/>
        </w:rPr>
        <w:t>5</w:t>
      </w:r>
    </w:p>
    <w:p w:rsidR="00C611FE" w:rsidRPr="009B0256" w:rsidRDefault="00C611FE" w:rsidP="00B92550">
      <w:pPr>
        <w:spacing w:after="0" w:line="240" w:lineRule="auto"/>
        <w:jc w:val="center"/>
        <w:rPr>
          <w:rFonts w:ascii="Times New Roman" w:hAnsi="Times New Roman"/>
          <w:b/>
          <w:bCs/>
          <w:sz w:val="28"/>
          <w:szCs w:val="28"/>
          <w:lang w:val="nl-NL"/>
        </w:rPr>
      </w:pPr>
    </w:p>
    <w:p w:rsidR="00C611FE" w:rsidRPr="009B0256" w:rsidRDefault="00C611FE" w:rsidP="00C611FE">
      <w:pPr>
        <w:shd w:val="clear" w:color="auto" w:fill="FFFFFF"/>
        <w:spacing w:after="120" w:line="240" w:lineRule="auto"/>
        <w:jc w:val="center"/>
        <w:rPr>
          <w:rFonts w:ascii="Times New Roman" w:eastAsia="Times New Roman" w:hAnsi="Times New Roman"/>
          <w:b/>
          <w:sz w:val="28"/>
          <w:szCs w:val="28"/>
        </w:rPr>
      </w:pPr>
      <w:r w:rsidRPr="009B0256">
        <w:rPr>
          <w:rFonts w:ascii="Times New Roman" w:eastAsia="Times New Roman" w:hAnsi="Times New Roman"/>
          <w:b/>
          <w:sz w:val="28"/>
          <w:szCs w:val="28"/>
        </w:rPr>
        <w:t>CHỦ TỊCH HỘI ĐỒNG TRƯỜNG,TRƯỜNG MẦM NON ĐÔNG HẢI</w:t>
      </w:r>
    </w:p>
    <w:p w:rsidR="00C611FE" w:rsidRPr="009B0256" w:rsidRDefault="00C611FE" w:rsidP="00C611FE">
      <w:pPr>
        <w:shd w:val="clear" w:color="auto" w:fill="FFFFFF"/>
        <w:spacing w:after="120" w:line="240" w:lineRule="auto"/>
        <w:ind w:firstLine="720"/>
        <w:rPr>
          <w:rFonts w:ascii="Times New Roman" w:eastAsia="Times New Roman" w:hAnsi="Times New Roman"/>
          <w:sz w:val="28"/>
          <w:szCs w:val="28"/>
        </w:rPr>
      </w:pPr>
      <w:r w:rsidRPr="009B0256">
        <w:rPr>
          <w:rFonts w:ascii="Times New Roman" w:eastAsia="Times New Roman" w:hAnsi="Times New Roman"/>
          <w:sz w:val="28"/>
          <w:szCs w:val="28"/>
        </w:rPr>
        <w:t xml:space="preserve">Căn cứ Nghị định số 59/2023/NĐ-CP ngày 14 tháng 8 năm 2023 của Chính phủ về việc Quy định chi tiết một số điều của Luật thực hiện dân chủ ở cơ sở; </w:t>
      </w:r>
    </w:p>
    <w:p w:rsidR="00C611FE" w:rsidRPr="009B0256" w:rsidRDefault="00C611FE" w:rsidP="00C611FE">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Căn cứ Thông tư số 11/2020/TT-BGDĐT ngày 19/5/2020 của Bộ trưởng Bộ Giáo dục và Đào tạovề hướng dẫn thực hiện dân chủ trong hoạt động của cơ sở giáo dục công lập; Thông tư 09/2024/TT-BGDĐT  ngày 03/06/2024 của Bộ Giáo dục và Đào tạo, Thông tư Quy định về công khai trong hoạt động của các cơ sở giáo dục thuộc hệ thống giáo dục quốc dân.  </w:t>
      </w:r>
    </w:p>
    <w:p w:rsidR="009B0256" w:rsidRDefault="00C611FE" w:rsidP="00C611FE">
      <w:pPr>
        <w:shd w:val="clear" w:color="auto" w:fill="FFFFFF"/>
        <w:spacing w:after="120" w:line="240" w:lineRule="auto"/>
        <w:ind w:firstLine="720"/>
        <w:rPr>
          <w:rFonts w:ascii="Times New Roman" w:eastAsia="Times New Roman" w:hAnsi="Times New Roman"/>
          <w:sz w:val="28"/>
          <w:szCs w:val="28"/>
        </w:rPr>
      </w:pPr>
      <w:r w:rsidRPr="009B0256">
        <w:rPr>
          <w:rFonts w:ascii="Times New Roman" w:eastAsia="Times New Roman" w:hAnsi="Times New Roman"/>
          <w:sz w:val="28"/>
          <w:szCs w:val="28"/>
        </w:rPr>
        <w:t>Căn cứ Điều lệ trường Mầm non ban hành kèm theo Thông tư 52/2020/TT-BGDĐT ngày 30/12/2020 của Bộ Giáo dục và Đào tạo;</w:t>
      </w:r>
    </w:p>
    <w:p w:rsidR="00C611FE" w:rsidRPr="009B0256" w:rsidRDefault="00C611FE" w:rsidP="00C611FE">
      <w:pPr>
        <w:shd w:val="clear" w:color="auto" w:fill="FFFFFF"/>
        <w:spacing w:after="120" w:line="240" w:lineRule="auto"/>
        <w:ind w:firstLine="720"/>
        <w:rPr>
          <w:rFonts w:ascii="Times New Roman" w:eastAsia="Times New Roman" w:hAnsi="Times New Roman"/>
          <w:sz w:val="28"/>
          <w:szCs w:val="28"/>
        </w:rPr>
      </w:pPr>
      <w:r w:rsidRPr="009B0256">
        <w:rPr>
          <w:rFonts w:ascii="Times New Roman" w:eastAsia="Times New Roman" w:hAnsi="Times New Roman"/>
          <w:sz w:val="28"/>
          <w:szCs w:val="28"/>
        </w:rPr>
        <w:t>Căn cứ tình hình thực tế</w:t>
      </w:r>
      <w:r w:rsidR="009B0256">
        <w:rPr>
          <w:rFonts w:ascii="Times New Roman" w:eastAsia="Times New Roman" w:hAnsi="Times New Roman"/>
          <w:sz w:val="28"/>
          <w:szCs w:val="28"/>
        </w:rPr>
        <w:t xml:space="preserve"> </w:t>
      </w:r>
      <w:r w:rsidR="003D4011">
        <w:rPr>
          <w:rFonts w:ascii="Times New Roman" w:eastAsia="Times New Roman" w:hAnsi="Times New Roman"/>
          <w:sz w:val="28"/>
          <w:szCs w:val="28"/>
        </w:rPr>
        <w:t>của nhà trường.</w:t>
      </w:r>
    </w:p>
    <w:p w:rsidR="00C611FE" w:rsidRPr="00DC6551" w:rsidRDefault="00C611FE" w:rsidP="00C611FE">
      <w:pPr>
        <w:shd w:val="clear" w:color="auto" w:fill="FFFFFF"/>
        <w:spacing w:after="120" w:line="240" w:lineRule="auto"/>
        <w:ind w:firstLine="720"/>
        <w:jc w:val="center"/>
        <w:rPr>
          <w:rFonts w:ascii="Times New Roman" w:eastAsia="Times New Roman" w:hAnsi="Times New Roman"/>
          <w:b/>
          <w:sz w:val="28"/>
          <w:szCs w:val="28"/>
        </w:rPr>
      </w:pPr>
      <w:r w:rsidRPr="00DC6551">
        <w:rPr>
          <w:rFonts w:ascii="Times New Roman" w:eastAsia="Times New Roman" w:hAnsi="Times New Roman"/>
          <w:b/>
          <w:sz w:val="28"/>
          <w:szCs w:val="28"/>
        </w:rPr>
        <w:t>QUYẾT ĐỊNH:</w:t>
      </w:r>
    </w:p>
    <w:p w:rsidR="00C611FE" w:rsidRPr="009B0256" w:rsidRDefault="009B0256" w:rsidP="00850598">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Điều </w:t>
      </w:r>
      <w:r w:rsidR="00C611FE" w:rsidRPr="009B0256">
        <w:rPr>
          <w:rFonts w:ascii="Times New Roman" w:eastAsia="Times New Roman" w:hAnsi="Times New Roman"/>
          <w:sz w:val="28"/>
          <w:szCs w:val="28"/>
        </w:rPr>
        <w:t>1</w:t>
      </w:r>
      <w:r>
        <w:rPr>
          <w:rFonts w:ascii="Times New Roman" w:eastAsia="Times New Roman" w:hAnsi="Times New Roman"/>
          <w:sz w:val="28"/>
          <w:szCs w:val="28"/>
        </w:rPr>
        <w:t xml:space="preserve">: </w:t>
      </w:r>
      <w:r w:rsidR="00C611FE" w:rsidRPr="009B0256">
        <w:rPr>
          <w:rFonts w:ascii="Times New Roman" w:eastAsia="Times New Roman" w:hAnsi="Times New Roman"/>
          <w:sz w:val="28"/>
          <w:szCs w:val="28"/>
        </w:rPr>
        <w:t xml:space="preserve">Ban hành kèm theo quyết định này là Quy chế thực hiện dân chủ trong hoạt động của trường Mầm non Đông Hải. </w:t>
      </w:r>
    </w:p>
    <w:p w:rsidR="00C611FE" w:rsidRPr="009B0256" w:rsidRDefault="00C611FE" w:rsidP="00850598">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Điều 2. Toàn thể cán bộ, giáo viên, nhân viên trường Mầm non Đông Hải</w:t>
      </w:r>
      <w:r w:rsidR="009B0256">
        <w:rPr>
          <w:rFonts w:ascii="Times New Roman" w:eastAsia="Times New Roman" w:hAnsi="Times New Roman"/>
          <w:sz w:val="28"/>
          <w:szCs w:val="28"/>
        </w:rPr>
        <w:t xml:space="preserve"> </w:t>
      </w:r>
      <w:r w:rsidRPr="009B0256">
        <w:rPr>
          <w:rFonts w:ascii="Times New Roman" w:eastAsia="Times New Roman" w:hAnsi="Times New Roman"/>
          <w:sz w:val="28"/>
          <w:szCs w:val="28"/>
        </w:rPr>
        <w:t>chịu trách nhiệm thi hành quyết định này.</w:t>
      </w:r>
    </w:p>
    <w:p w:rsidR="00C611FE" w:rsidRPr="009B0256" w:rsidRDefault="00C611FE" w:rsidP="00850598">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Điều 3.Quyết</w:t>
      </w:r>
      <w:r w:rsidR="00850598" w:rsidRPr="009B0256">
        <w:rPr>
          <w:rFonts w:ascii="Times New Roman" w:eastAsia="Times New Roman" w:hAnsi="Times New Roman"/>
          <w:sz w:val="28"/>
          <w:szCs w:val="28"/>
        </w:rPr>
        <w:t xml:space="preserve"> định có hiệu lực kể từ ngày ký</w:t>
      </w:r>
      <w:r w:rsidRPr="009B0256">
        <w:rPr>
          <w:rFonts w:ascii="Times New Roman" w:eastAsia="Times New Roman" w:hAnsi="Times New Roman"/>
          <w:sz w:val="28"/>
          <w:szCs w:val="28"/>
        </w:rPr>
        <w:t xml:space="preserve">./. </w:t>
      </w:r>
    </w:p>
    <w:p w:rsidR="00352013" w:rsidRPr="009B0256" w:rsidRDefault="00352013" w:rsidP="00446E8C">
      <w:pPr>
        <w:spacing w:before="60" w:after="60" w:line="240" w:lineRule="auto"/>
        <w:ind w:firstLine="720"/>
        <w:jc w:val="both"/>
        <w:rPr>
          <w:rFonts w:ascii="Times New Roman" w:hAnsi="Times New Roman"/>
          <w:sz w:val="28"/>
          <w:szCs w:val="28"/>
          <w:lang w:val="nl-NL"/>
        </w:rPr>
      </w:pPr>
    </w:p>
    <w:tbl>
      <w:tblPr>
        <w:tblW w:w="0" w:type="auto"/>
        <w:tblLook w:val="01E0" w:firstRow="1" w:lastRow="1" w:firstColumn="1" w:lastColumn="1" w:noHBand="0" w:noVBand="0"/>
      </w:tblPr>
      <w:tblGrid>
        <w:gridCol w:w="4754"/>
        <w:gridCol w:w="4760"/>
      </w:tblGrid>
      <w:tr w:rsidR="009B0256" w:rsidRPr="009B0256" w:rsidTr="002206DB">
        <w:tc>
          <w:tcPr>
            <w:tcW w:w="4785" w:type="dxa"/>
          </w:tcPr>
          <w:p w:rsidR="00352013" w:rsidRPr="00F907B2" w:rsidRDefault="00352013" w:rsidP="002206DB">
            <w:pPr>
              <w:spacing w:after="0"/>
              <w:jc w:val="both"/>
              <w:rPr>
                <w:rFonts w:ascii="Times New Roman" w:hAnsi="Times New Roman"/>
                <w:szCs w:val="24"/>
                <w:lang w:val="nl-NL"/>
              </w:rPr>
            </w:pPr>
            <w:r w:rsidRPr="00F907B2">
              <w:rPr>
                <w:rFonts w:ascii="Times New Roman" w:hAnsi="Times New Roman"/>
                <w:b/>
                <w:i/>
                <w:szCs w:val="24"/>
                <w:u w:val="single"/>
                <w:lang w:val="nl-NL"/>
              </w:rPr>
              <w:t>Nơi nhận</w:t>
            </w:r>
            <w:r w:rsidRPr="00F907B2">
              <w:rPr>
                <w:rFonts w:ascii="Times New Roman" w:hAnsi="Times New Roman"/>
                <w:szCs w:val="24"/>
                <w:lang w:val="nl-NL"/>
              </w:rPr>
              <w:tab/>
            </w:r>
            <w:r w:rsidRPr="00F907B2">
              <w:rPr>
                <w:rFonts w:ascii="Times New Roman" w:hAnsi="Times New Roman"/>
                <w:szCs w:val="24"/>
                <w:lang w:val="nl-NL"/>
              </w:rPr>
              <w:tab/>
            </w:r>
            <w:r w:rsidRPr="00F907B2">
              <w:rPr>
                <w:rFonts w:ascii="Times New Roman" w:hAnsi="Times New Roman"/>
                <w:szCs w:val="24"/>
                <w:lang w:val="nl-NL"/>
              </w:rPr>
              <w:tab/>
            </w:r>
            <w:r w:rsidRPr="00F907B2">
              <w:rPr>
                <w:rFonts w:ascii="Times New Roman" w:hAnsi="Times New Roman"/>
                <w:szCs w:val="24"/>
                <w:lang w:val="nl-NL"/>
              </w:rPr>
              <w:tab/>
            </w:r>
            <w:r w:rsidRPr="00F907B2">
              <w:rPr>
                <w:rFonts w:ascii="Times New Roman" w:hAnsi="Times New Roman"/>
                <w:szCs w:val="24"/>
                <w:lang w:val="nl-NL"/>
              </w:rPr>
              <w:tab/>
            </w:r>
          </w:p>
          <w:p w:rsidR="00352013" w:rsidRPr="00F907B2" w:rsidRDefault="00352013" w:rsidP="002206DB">
            <w:pPr>
              <w:spacing w:after="0"/>
              <w:jc w:val="both"/>
              <w:rPr>
                <w:rFonts w:ascii="Times New Roman" w:hAnsi="Times New Roman"/>
                <w:i/>
                <w:szCs w:val="24"/>
                <w:lang w:val="nl-NL"/>
              </w:rPr>
            </w:pPr>
            <w:r w:rsidRPr="00F907B2">
              <w:rPr>
                <w:rFonts w:ascii="Times New Roman" w:hAnsi="Times New Roman"/>
                <w:i/>
                <w:szCs w:val="24"/>
                <w:lang w:val="nl-NL"/>
              </w:rPr>
              <w:t>- Phòng GD&amp;ĐT</w:t>
            </w:r>
            <w:r w:rsidR="00F907B2">
              <w:rPr>
                <w:rFonts w:ascii="Times New Roman" w:hAnsi="Times New Roman"/>
                <w:i/>
                <w:szCs w:val="24"/>
                <w:lang w:val="nl-NL"/>
              </w:rPr>
              <w:t xml:space="preserve"> </w:t>
            </w:r>
            <w:r w:rsidRPr="00F907B2">
              <w:rPr>
                <w:rFonts w:ascii="Times New Roman" w:hAnsi="Times New Roman"/>
                <w:i/>
                <w:szCs w:val="24"/>
                <w:lang w:val="nl-NL"/>
              </w:rPr>
              <w:t>(BC)</w:t>
            </w:r>
          </w:p>
          <w:p w:rsidR="00352013" w:rsidRPr="00F907B2" w:rsidRDefault="00352013" w:rsidP="002206DB">
            <w:pPr>
              <w:spacing w:after="0"/>
              <w:jc w:val="both"/>
              <w:rPr>
                <w:rFonts w:ascii="Times New Roman" w:hAnsi="Times New Roman"/>
                <w:i/>
                <w:szCs w:val="24"/>
                <w:lang w:val="nl-NL"/>
              </w:rPr>
            </w:pPr>
            <w:r w:rsidRPr="00F907B2">
              <w:rPr>
                <w:rFonts w:ascii="Times New Roman" w:hAnsi="Times New Roman"/>
                <w:i/>
                <w:szCs w:val="24"/>
                <w:lang w:val="nl-NL"/>
              </w:rPr>
              <w:t>- Như điề</w:t>
            </w:r>
            <w:r w:rsidR="00F907B2">
              <w:rPr>
                <w:rFonts w:ascii="Times New Roman" w:hAnsi="Times New Roman"/>
                <w:i/>
                <w:szCs w:val="24"/>
                <w:lang w:val="nl-NL"/>
              </w:rPr>
              <w:t>u 1 (</w:t>
            </w:r>
            <w:r w:rsidRPr="00F907B2">
              <w:rPr>
                <w:rFonts w:ascii="Times New Roman" w:hAnsi="Times New Roman"/>
                <w:i/>
                <w:szCs w:val="24"/>
                <w:lang w:val="nl-NL"/>
              </w:rPr>
              <w:t xml:space="preserve"> </w:t>
            </w:r>
            <w:r w:rsidR="00F907B2">
              <w:rPr>
                <w:rFonts w:ascii="Times New Roman" w:hAnsi="Times New Roman"/>
                <w:i/>
                <w:szCs w:val="24"/>
                <w:lang w:val="nl-NL"/>
              </w:rPr>
              <w:t>T/h</w:t>
            </w:r>
            <w:r w:rsidRPr="00F907B2">
              <w:rPr>
                <w:rFonts w:ascii="Times New Roman" w:hAnsi="Times New Roman"/>
                <w:i/>
                <w:szCs w:val="24"/>
                <w:lang w:val="nl-NL"/>
              </w:rPr>
              <w:t>)</w:t>
            </w:r>
          </w:p>
          <w:p w:rsidR="00352013" w:rsidRPr="00F907B2" w:rsidRDefault="00352013" w:rsidP="002206DB">
            <w:pPr>
              <w:spacing w:after="0"/>
              <w:jc w:val="both"/>
              <w:rPr>
                <w:rFonts w:ascii="Times New Roman" w:hAnsi="Times New Roman"/>
                <w:i/>
                <w:szCs w:val="24"/>
                <w:lang w:val="nl-NL"/>
              </w:rPr>
            </w:pPr>
            <w:r w:rsidRPr="00F907B2">
              <w:rPr>
                <w:rFonts w:ascii="Times New Roman" w:hAnsi="Times New Roman"/>
                <w:i/>
                <w:szCs w:val="24"/>
                <w:lang w:val="nl-NL"/>
              </w:rPr>
              <w:t>- Lưu VT</w:t>
            </w:r>
          </w:p>
          <w:p w:rsidR="00352013" w:rsidRPr="009B0256" w:rsidRDefault="00352013" w:rsidP="002206DB">
            <w:pPr>
              <w:jc w:val="both"/>
              <w:rPr>
                <w:rFonts w:ascii="Times New Roman" w:hAnsi="Times New Roman"/>
                <w:b/>
                <w:i/>
                <w:szCs w:val="28"/>
                <w:lang w:val="nl-NL"/>
              </w:rPr>
            </w:pPr>
          </w:p>
        </w:tc>
        <w:tc>
          <w:tcPr>
            <w:tcW w:w="4786" w:type="dxa"/>
          </w:tcPr>
          <w:p w:rsidR="00C611FE" w:rsidRPr="009B0256" w:rsidRDefault="00C611FE" w:rsidP="00C611FE">
            <w:pPr>
              <w:spacing w:after="0"/>
              <w:jc w:val="center"/>
              <w:rPr>
                <w:rFonts w:ascii="Times New Roman" w:hAnsi="Times New Roman"/>
                <w:b/>
                <w:szCs w:val="28"/>
                <w:lang w:val="nl-NL"/>
              </w:rPr>
            </w:pPr>
            <w:r w:rsidRPr="009B0256">
              <w:rPr>
                <w:rFonts w:ascii="Times New Roman" w:hAnsi="Times New Roman"/>
                <w:b/>
                <w:sz w:val="28"/>
                <w:szCs w:val="28"/>
                <w:lang w:val="nl-NL"/>
              </w:rPr>
              <w:t>TM. HỘI ĐỒNG TRƯỜNG</w:t>
            </w:r>
          </w:p>
          <w:p w:rsidR="00C611FE" w:rsidRPr="009B0256" w:rsidRDefault="00BD7129" w:rsidP="00C611FE">
            <w:pPr>
              <w:spacing w:after="0"/>
              <w:jc w:val="center"/>
              <w:rPr>
                <w:rFonts w:ascii="Times New Roman" w:hAnsi="Times New Roman"/>
                <w:b/>
                <w:szCs w:val="28"/>
                <w:lang w:val="nl-NL"/>
              </w:rPr>
            </w:pPr>
            <w:r>
              <w:rPr>
                <w:rFonts w:ascii="Times New Roman" w:hAnsi="Times New Roman"/>
                <w:noProof/>
                <w:szCs w:val="24"/>
              </w:rPr>
              <w:drawing>
                <wp:anchor distT="0" distB="0" distL="114300" distR="114300" simplePos="0" relativeHeight="251665408" behindDoc="0" locked="0" layoutInCell="1" allowOverlap="1" wp14:anchorId="6D3B1137" wp14:editId="0E1064E4">
                  <wp:simplePos x="0" y="0"/>
                  <wp:positionH relativeFrom="column">
                    <wp:posOffset>506095</wp:posOffset>
                  </wp:positionH>
                  <wp:positionV relativeFrom="paragraph">
                    <wp:posOffset>71120</wp:posOffset>
                  </wp:positionV>
                  <wp:extent cx="2181860" cy="1345565"/>
                  <wp:effectExtent l="0" t="0" r="0" b="0"/>
                  <wp:wrapNone/>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l="30229" t="40991" r="8788" b="19025"/>
                          <a:stretch>
                            <a:fillRect/>
                          </a:stretch>
                        </pic:blipFill>
                        <pic:spPr bwMode="auto">
                          <a:xfrm>
                            <a:off x="0" y="0"/>
                            <a:ext cx="2181860" cy="1345565"/>
                          </a:xfrm>
                          <a:prstGeom prst="rect">
                            <a:avLst/>
                          </a:prstGeom>
                          <a:noFill/>
                        </pic:spPr>
                      </pic:pic>
                    </a:graphicData>
                  </a:graphic>
                  <wp14:sizeRelH relativeFrom="page">
                    <wp14:pctWidth>0</wp14:pctWidth>
                  </wp14:sizeRelH>
                  <wp14:sizeRelV relativeFrom="page">
                    <wp14:pctHeight>0</wp14:pctHeight>
                  </wp14:sizeRelV>
                </wp:anchor>
              </w:drawing>
            </w:r>
            <w:r w:rsidR="00C611FE" w:rsidRPr="009B0256">
              <w:rPr>
                <w:rFonts w:ascii="Times New Roman" w:hAnsi="Times New Roman"/>
                <w:b/>
                <w:sz w:val="28"/>
                <w:szCs w:val="28"/>
                <w:lang w:val="nl-NL"/>
              </w:rPr>
              <w:t>CHỦ TỊCH</w:t>
            </w:r>
          </w:p>
          <w:p w:rsidR="00352013" w:rsidRPr="009B0256" w:rsidRDefault="00352013" w:rsidP="002206DB">
            <w:pPr>
              <w:rPr>
                <w:rFonts w:ascii="Times New Roman" w:hAnsi="Times New Roman"/>
                <w:b/>
                <w:szCs w:val="28"/>
                <w:lang w:val="nl-NL"/>
              </w:rPr>
            </w:pPr>
          </w:p>
          <w:p w:rsidR="00352013" w:rsidRPr="009B0256" w:rsidRDefault="00352013" w:rsidP="002206DB">
            <w:pPr>
              <w:spacing w:after="0"/>
              <w:jc w:val="center"/>
              <w:rPr>
                <w:rFonts w:ascii="Times New Roman" w:hAnsi="Times New Roman"/>
                <w:szCs w:val="28"/>
                <w:lang w:val="nl-NL"/>
              </w:rPr>
            </w:pPr>
          </w:p>
          <w:p w:rsidR="00C611FE" w:rsidRPr="009B0256" w:rsidRDefault="00C611FE" w:rsidP="002206DB">
            <w:pPr>
              <w:spacing w:after="0"/>
              <w:jc w:val="center"/>
              <w:rPr>
                <w:rFonts w:ascii="Times New Roman" w:hAnsi="Times New Roman"/>
                <w:szCs w:val="28"/>
                <w:lang w:val="nl-NL"/>
              </w:rPr>
            </w:pPr>
          </w:p>
          <w:p w:rsidR="00EF16C0" w:rsidRPr="009B0256" w:rsidRDefault="00EF16C0" w:rsidP="002206DB">
            <w:pPr>
              <w:spacing w:after="0"/>
              <w:jc w:val="center"/>
              <w:rPr>
                <w:rFonts w:ascii="Times New Roman" w:hAnsi="Times New Roman"/>
                <w:b/>
                <w:szCs w:val="28"/>
                <w:lang w:val="nl-NL"/>
              </w:rPr>
            </w:pPr>
          </w:p>
          <w:p w:rsidR="005012C3" w:rsidRPr="009B0256" w:rsidRDefault="005012C3" w:rsidP="005012C3">
            <w:pPr>
              <w:spacing w:after="0"/>
              <w:jc w:val="center"/>
              <w:rPr>
                <w:rFonts w:ascii="Times New Roman" w:hAnsi="Times New Roman"/>
                <w:b/>
                <w:szCs w:val="28"/>
                <w:lang w:val="nl-NL"/>
              </w:rPr>
            </w:pPr>
            <w:r w:rsidRPr="009B0256">
              <w:rPr>
                <w:rFonts w:ascii="Times New Roman" w:hAnsi="Times New Roman"/>
                <w:b/>
                <w:sz w:val="28"/>
                <w:szCs w:val="28"/>
                <w:lang w:val="nl-NL"/>
              </w:rPr>
              <w:t>Đào Thị Viền</w:t>
            </w:r>
          </w:p>
          <w:p w:rsidR="00C611FE" w:rsidRPr="009B0256" w:rsidRDefault="00C611FE" w:rsidP="00C611FE">
            <w:pPr>
              <w:jc w:val="center"/>
              <w:rPr>
                <w:rFonts w:ascii="Times New Roman" w:hAnsi="Times New Roman"/>
                <w:b/>
                <w:szCs w:val="28"/>
                <w:lang w:val="nl-NL"/>
              </w:rPr>
            </w:pPr>
            <w:r w:rsidRPr="009B0256">
              <w:rPr>
                <w:rFonts w:ascii="Times New Roman" w:hAnsi="Times New Roman"/>
                <w:b/>
                <w:sz w:val="28"/>
                <w:szCs w:val="28"/>
                <w:lang w:val="nl-NL"/>
              </w:rPr>
              <w:t>(HIỆU TRƯỞNG)</w:t>
            </w:r>
          </w:p>
        </w:tc>
      </w:tr>
    </w:tbl>
    <w:p w:rsidR="00352013" w:rsidRPr="009B0256" w:rsidRDefault="00352013" w:rsidP="00352013">
      <w:pPr>
        <w:jc w:val="both"/>
        <w:rPr>
          <w:rFonts w:ascii="Times New Roman" w:hAnsi="Times New Roman"/>
          <w:b/>
          <w:i/>
          <w:sz w:val="28"/>
          <w:szCs w:val="28"/>
          <w:lang w:val="nl-NL"/>
        </w:rPr>
      </w:pPr>
    </w:p>
    <w:p w:rsidR="00352013" w:rsidRPr="009B0256" w:rsidRDefault="00352013" w:rsidP="00352013">
      <w:pPr>
        <w:rPr>
          <w:rFonts w:ascii="Times New Roman" w:hAnsi="Times New Roman"/>
          <w:sz w:val="28"/>
          <w:szCs w:val="28"/>
          <w:lang w:val="nl-NL"/>
        </w:rPr>
      </w:pPr>
    </w:p>
    <w:p w:rsidR="00352013" w:rsidRPr="009B0256" w:rsidRDefault="00352013" w:rsidP="00352013">
      <w:pPr>
        <w:rPr>
          <w:rFonts w:ascii="Times New Roman" w:hAnsi="Times New Roman"/>
          <w:sz w:val="28"/>
          <w:szCs w:val="28"/>
          <w:lang w:val="nl-NL"/>
        </w:rPr>
      </w:pPr>
    </w:p>
    <w:p w:rsidR="005012C3" w:rsidRDefault="005012C3"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Default="007059EA" w:rsidP="00352013">
      <w:pPr>
        <w:spacing w:after="0"/>
        <w:rPr>
          <w:rFonts w:ascii="Times New Roman" w:hAnsi="Times New Roman"/>
          <w:sz w:val="28"/>
          <w:szCs w:val="28"/>
          <w:lang w:val="nl-NL"/>
        </w:rPr>
      </w:pPr>
    </w:p>
    <w:p w:rsidR="007059EA" w:rsidRPr="009B0256" w:rsidRDefault="007059EA" w:rsidP="00352013">
      <w:pPr>
        <w:spacing w:after="0"/>
        <w:rPr>
          <w:rFonts w:ascii="Times New Roman" w:hAnsi="Times New Roman"/>
          <w:sz w:val="28"/>
          <w:szCs w:val="28"/>
          <w:lang w:val="nl-NL"/>
        </w:rPr>
      </w:pPr>
    </w:p>
    <w:tbl>
      <w:tblPr>
        <w:tblW w:w="10523" w:type="dxa"/>
        <w:tblInd w:w="-743" w:type="dxa"/>
        <w:tblLook w:val="01E0" w:firstRow="1" w:lastRow="1" w:firstColumn="1" w:lastColumn="1" w:noHBand="0" w:noVBand="0"/>
      </w:tblPr>
      <w:tblGrid>
        <w:gridCol w:w="4395"/>
        <w:gridCol w:w="6128"/>
      </w:tblGrid>
      <w:tr w:rsidR="009B0256" w:rsidRPr="009B0256" w:rsidTr="00D313E1">
        <w:trPr>
          <w:trHeight w:val="758"/>
        </w:trPr>
        <w:tc>
          <w:tcPr>
            <w:tcW w:w="4395" w:type="dxa"/>
          </w:tcPr>
          <w:p w:rsidR="00DE21B0" w:rsidRPr="00D313E1" w:rsidRDefault="00D313E1" w:rsidP="004A533B">
            <w:pPr>
              <w:spacing w:after="0" w:line="240" w:lineRule="auto"/>
              <w:jc w:val="center"/>
              <w:rPr>
                <w:rFonts w:ascii="Times New Roman" w:hAnsi="Times New Roman"/>
                <w:sz w:val="26"/>
                <w:szCs w:val="26"/>
                <w:lang w:val="nl-NL"/>
              </w:rPr>
            </w:pPr>
            <w:r w:rsidRPr="00D313E1">
              <w:rPr>
                <w:rFonts w:ascii="Times New Roman" w:hAnsi="Times New Roman"/>
                <w:sz w:val="26"/>
                <w:szCs w:val="26"/>
                <w:lang w:val="nl-NL"/>
              </w:rPr>
              <w:lastRenderedPageBreak/>
              <w:t xml:space="preserve">PHÒNG GD&amp;ĐT </w:t>
            </w:r>
            <w:r w:rsidR="00DE21B0" w:rsidRPr="00D313E1">
              <w:rPr>
                <w:rFonts w:ascii="Times New Roman" w:hAnsi="Times New Roman"/>
                <w:sz w:val="26"/>
                <w:szCs w:val="26"/>
                <w:lang w:val="nl-NL"/>
              </w:rPr>
              <w:t>HUYỆN TIÊN YEN</w:t>
            </w:r>
          </w:p>
          <w:p w:rsidR="00DE21B0" w:rsidRPr="009B0256" w:rsidRDefault="00DE21B0" w:rsidP="004A533B">
            <w:pPr>
              <w:spacing w:after="0" w:line="240" w:lineRule="auto"/>
              <w:jc w:val="center"/>
              <w:rPr>
                <w:rFonts w:ascii="Times New Roman" w:hAnsi="Times New Roman"/>
                <w:b/>
                <w:szCs w:val="28"/>
                <w:lang w:val="nl-NL"/>
              </w:rPr>
            </w:pPr>
            <w:r w:rsidRPr="009B0256">
              <w:rPr>
                <w:rFonts w:ascii="Times New Roman" w:hAnsi="Times New Roman"/>
                <w:b/>
                <w:sz w:val="28"/>
                <w:szCs w:val="28"/>
                <w:lang w:val="nl-NL"/>
              </w:rPr>
              <w:t xml:space="preserve">TRƯỜNG MN </w:t>
            </w:r>
            <w:r w:rsidR="00B4761F" w:rsidRPr="009B0256">
              <w:rPr>
                <w:rFonts w:ascii="Times New Roman" w:hAnsi="Times New Roman"/>
                <w:b/>
                <w:sz w:val="28"/>
                <w:szCs w:val="28"/>
                <w:lang w:val="nl-NL"/>
              </w:rPr>
              <w:t>ĐÔNG HẢI</w:t>
            </w:r>
          </w:p>
          <w:p w:rsidR="00DE21B0" w:rsidRPr="009B0256" w:rsidRDefault="00F600FC" w:rsidP="004A533B">
            <w:pPr>
              <w:spacing w:before="240" w:after="0" w:line="240" w:lineRule="auto"/>
              <w:jc w:val="center"/>
              <w:rPr>
                <w:rFonts w:ascii="Times New Roman" w:hAnsi="Times New Roman"/>
                <w:szCs w:val="28"/>
                <w:lang w:val="nl-NL"/>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437515</wp:posOffset>
                      </wp:positionH>
                      <wp:positionV relativeFrom="paragraph">
                        <wp:posOffset>2540</wp:posOffset>
                      </wp:positionV>
                      <wp:extent cx="1655445" cy="7620"/>
                      <wp:effectExtent l="8890" t="12065" r="1206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4.45pt;margin-top:.2pt;width:130.35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FdKQIAAEgEAAAOAAAAZHJzL2Uyb0RvYy54bWysVMGO2jAQvVfqP1i+QxKasB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"/>
                  </w:pict>
                </mc:Fallback>
              </mc:AlternateContent>
            </w:r>
          </w:p>
        </w:tc>
        <w:tc>
          <w:tcPr>
            <w:tcW w:w="6128" w:type="dxa"/>
          </w:tcPr>
          <w:p w:rsidR="00DE21B0" w:rsidRPr="009B0256" w:rsidRDefault="00DE21B0" w:rsidP="004A533B">
            <w:pPr>
              <w:spacing w:after="0" w:line="240" w:lineRule="auto"/>
              <w:jc w:val="center"/>
              <w:rPr>
                <w:rFonts w:ascii="Times New Roman" w:hAnsi="Times New Roman"/>
                <w:b/>
                <w:szCs w:val="28"/>
                <w:lang w:val="nl-NL"/>
              </w:rPr>
            </w:pPr>
            <w:r w:rsidRPr="009B0256">
              <w:rPr>
                <w:rFonts w:ascii="Times New Roman" w:hAnsi="Times New Roman"/>
                <w:b/>
                <w:sz w:val="28"/>
                <w:szCs w:val="28"/>
                <w:lang w:val="nl-NL"/>
              </w:rPr>
              <w:t>CỘNG HOÀ XÃ HỘI CHỦ NGHĨA VIỆT NAM</w:t>
            </w:r>
          </w:p>
          <w:p w:rsidR="00DE21B0" w:rsidRPr="009B0256" w:rsidRDefault="00DE21B0" w:rsidP="004A533B">
            <w:pPr>
              <w:spacing w:after="0" w:line="240" w:lineRule="auto"/>
              <w:jc w:val="center"/>
              <w:rPr>
                <w:rFonts w:ascii="Times New Roman" w:hAnsi="Times New Roman"/>
                <w:b/>
                <w:szCs w:val="28"/>
                <w:lang w:val="nl-NL"/>
              </w:rPr>
            </w:pPr>
            <w:r w:rsidRPr="009B0256">
              <w:rPr>
                <w:rFonts w:ascii="Times New Roman" w:hAnsi="Times New Roman"/>
                <w:b/>
                <w:sz w:val="28"/>
                <w:szCs w:val="28"/>
                <w:lang w:val="nl-NL"/>
              </w:rPr>
              <w:t>Độc lập - Tự do - Hạnh phúc</w:t>
            </w:r>
          </w:p>
          <w:p w:rsidR="00DE21B0" w:rsidRPr="00D313E1" w:rsidRDefault="00F600FC" w:rsidP="00DE21B0">
            <w:pPr>
              <w:spacing w:before="240" w:after="0" w:line="240" w:lineRule="auto"/>
              <w:jc w:val="center"/>
              <w:rPr>
                <w:rFonts w:ascii="Times New Roman" w:hAnsi="Times New Roman"/>
                <w:szCs w:val="28"/>
                <w:lang w:val="nl-NL"/>
              </w:rPr>
            </w:pPr>
            <w:r>
              <w:rPr>
                <w:rFonts w:ascii="Times New Roman" w:hAnsi="Times New Roman"/>
                <w:b/>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1106170</wp:posOffset>
                      </wp:positionH>
                      <wp:positionV relativeFrom="paragraph">
                        <wp:posOffset>2540</wp:posOffset>
                      </wp:positionV>
                      <wp:extent cx="1778000" cy="0"/>
                      <wp:effectExtent l="1079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7.1pt;margin-top:.2pt;width:1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s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4e5m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"/>
                  </w:pict>
                </mc:Fallback>
              </mc:AlternateContent>
            </w:r>
            <w:r w:rsidR="00D313E1">
              <w:rPr>
                <w:rFonts w:ascii="Times New Roman" w:hAnsi="Times New Roman"/>
                <w:b/>
                <w:i/>
                <w:iCs/>
                <w:sz w:val="28"/>
                <w:szCs w:val="28"/>
                <w:lang w:val="nl-NL"/>
              </w:rPr>
              <w:t xml:space="preserve">           </w:t>
            </w:r>
            <w:r w:rsidR="00D313E1" w:rsidRPr="00D313E1">
              <w:rPr>
                <w:rFonts w:ascii="Times New Roman" w:hAnsi="Times New Roman"/>
                <w:i/>
                <w:iCs/>
                <w:sz w:val="28"/>
                <w:szCs w:val="28"/>
                <w:lang w:val="nl-NL"/>
              </w:rPr>
              <w:t>Đông Hải, ngày 09 tháng 10 năm 2024</w:t>
            </w:r>
            <w:r w:rsidR="00DE21B0" w:rsidRPr="00D313E1">
              <w:rPr>
                <w:rFonts w:ascii="Times New Roman" w:hAnsi="Times New Roman"/>
                <w:i/>
                <w:iCs/>
                <w:sz w:val="28"/>
                <w:szCs w:val="28"/>
                <w:lang w:val="nl-NL"/>
              </w:rPr>
              <w:t xml:space="preserve">                  </w:t>
            </w:r>
          </w:p>
        </w:tc>
      </w:tr>
    </w:tbl>
    <w:p w:rsidR="00352013" w:rsidRPr="009B0256" w:rsidRDefault="00352013" w:rsidP="00352013">
      <w:pPr>
        <w:spacing w:before="240" w:after="0"/>
        <w:jc w:val="center"/>
        <w:rPr>
          <w:rFonts w:ascii="Times New Roman" w:hAnsi="Times New Roman"/>
          <w:b/>
          <w:sz w:val="28"/>
          <w:szCs w:val="28"/>
          <w:lang w:val="nl-NL"/>
        </w:rPr>
      </w:pPr>
      <w:r w:rsidRPr="009B0256">
        <w:rPr>
          <w:rFonts w:ascii="Times New Roman" w:hAnsi="Times New Roman"/>
          <w:b/>
          <w:sz w:val="28"/>
          <w:szCs w:val="28"/>
          <w:lang w:val="nl-NL"/>
        </w:rPr>
        <w:t xml:space="preserve">QUY CHẾ THỰC HIỆN DÂN CHỦ TRONG TRƯỜNG </w:t>
      </w:r>
      <w:r w:rsidR="009B0256">
        <w:rPr>
          <w:rFonts w:ascii="Times New Roman" w:hAnsi="Times New Roman"/>
          <w:b/>
          <w:sz w:val="28"/>
          <w:szCs w:val="28"/>
          <w:lang w:val="nl-NL"/>
        </w:rPr>
        <w:t>MN ĐÔNG HẢI</w:t>
      </w:r>
    </w:p>
    <w:p w:rsidR="00352013" w:rsidRPr="009B0256" w:rsidRDefault="00352013" w:rsidP="00352013">
      <w:pPr>
        <w:spacing w:after="0"/>
        <w:jc w:val="center"/>
        <w:rPr>
          <w:rFonts w:ascii="Times New Roman" w:hAnsi="Times New Roman"/>
          <w:b/>
          <w:sz w:val="28"/>
          <w:szCs w:val="28"/>
          <w:lang w:val="nl-NL"/>
        </w:rPr>
      </w:pPr>
      <w:r w:rsidRPr="009B0256">
        <w:rPr>
          <w:rFonts w:ascii="Times New Roman" w:hAnsi="Times New Roman"/>
          <w:b/>
          <w:sz w:val="28"/>
          <w:szCs w:val="28"/>
          <w:lang w:val="nl-NL"/>
        </w:rPr>
        <w:t>Năm học: 202</w:t>
      </w:r>
      <w:r w:rsidR="00B4761F" w:rsidRPr="009B0256">
        <w:rPr>
          <w:rFonts w:ascii="Times New Roman" w:hAnsi="Times New Roman"/>
          <w:b/>
          <w:sz w:val="28"/>
          <w:szCs w:val="28"/>
          <w:lang w:val="nl-NL"/>
        </w:rPr>
        <w:t>4</w:t>
      </w:r>
      <w:r w:rsidRPr="009B0256">
        <w:rPr>
          <w:rFonts w:ascii="Times New Roman" w:hAnsi="Times New Roman"/>
          <w:b/>
          <w:sz w:val="28"/>
          <w:szCs w:val="28"/>
          <w:lang w:val="nl-NL"/>
        </w:rPr>
        <w:t>-202</w:t>
      </w:r>
      <w:r w:rsidR="00B4761F" w:rsidRPr="009B0256">
        <w:rPr>
          <w:rFonts w:ascii="Times New Roman" w:hAnsi="Times New Roman"/>
          <w:b/>
          <w:sz w:val="28"/>
          <w:szCs w:val="28"/>
          <w:lang w:val="nl-NL"/>
        </w:rPr>
        <w:t>5</w:t>
      </w:r>
    </w:p>
    <w:p w:rsidR="00352013" w:rsidRPr="009B0256" w:rsidRDefault="00352013" w:rsidP="00352013">
      <w:pPr>
        <w:shd w:val="clear" w:color="auto" w:fill="FFFFFF"/>
        <w:spacing w:after="0" w:line="288" w:lineRule="atLeast"/>
        <w:jc w:val="center"/>
        <w:rPr>
          <w:rFonts w:ascii="Times New Roman" w:hAnsi="Times New Roman"/>
          <w:i/>
          <w:iCs/>
          <w:sz w:val="28"/>
          <w:szCs w:val="28"/>
          <w:lang w:val="nl-NL"/>
        </w:rPr>
      </w:pPr>
      <w:r w:rsidRPr="009B0256">
        <w:rPr>
          <w:rFonts w:ascii="Times New Roman" w:hAnsi="Times New Roman"/>
          <w:i/>
          <w:iCs/>
          <w:sz w:val="28"/>
          <w:szCs w:val="28"/>
          <w:lang w:val="nl-NL"/>
        </w:rPr>
        <w:t xml:space="preserve">(Ban hành kèm theo Quyết định số </w:t>
      </w:r>
      <w:r w:rsidR="00D313E1">
        <w:rPr>
          <w:rFonts w:ascii="Times New Roman" w:hAnsi="Times New Roman"/>
          <w:i/>
          <w:iCs/>
          <w:sz w:val="28"/>
          <w:szCs w:val="28"/>
          <w:lang w:val="nl-NL"/>
        </w:rPr>
        <w:t>367</w:t>
      </w:r>
      <w:r w:rsidRPr="009B0256">
        <w:rPr>
          <w:rFonts w:ascii="Times New Roman" w:hAnsi="Times New Roman"/>
          <w:i/>
          <w:iCs/>
          <w:sz w:val="28"/>
          <w:szCs w:val="28"/>
          <w:lang w:val="nl-NL"/>
        </w:rPr>
        <w:t>/QĐ-MNĐD</w:t>
      </w:r>
      <w:r w:rsidRPr="009B0256">
        <w:rPr>
          <w:rFonts w:ascii="Times New Roman" w:hAnsi="Times New Roman"/>
          <w:sz w:val="28"/>
          <w:szCs w:val="28"/>
          <w:lang w:val="nl-NL"/>
        </w:rPr>
        <w:t xml:space="preserve"> </w:t>
      </w:r>
      <w:r w:rsidRPr="009B0256">
        <w:rPr>
          <w:rFonts w:ascii="Times New Roman" w:hAnsi="Times New Roman"/>
          <w:i/>
          <w:iCs/>
          <w:sz w:val="28"/>
          <w:szCs w:val="28"/>
          <w:lang w:val="nl-NL"/>
        </w:rPr>
        <w:t xml:space="preserve">ngày </w:t>
      </w:r>
      <w:r w:rsidR="00D313E1">
        <w:rPr>
          <w:rFonts w:ascii="Times New Roman" w:hAnsi="Times New Roman"/>
          <w:i/>
          <w:iCs/>
          <w:sz w:val="28"/>
          <w:szCs w:val="28"/>
          <w:lang w:val="nl-NL"/>
        </w:rPr>
        <w:t>9</w:t>
      </w:r>
      <w:r w:rsidRPr="009B0256">
        <w:rPr>
          <w:rFonts w:ascii="Times New Roman" w:hAnsi="Times New Roman"/>
          <w:i/>
          <w:iCs/>
          <w:sz w:val="28"/>
          <w:szCs w:val="28"/>
          <w:lang w:val="nl-NL"/>
        </w:rPr>
        <w:t>/10/202</w:t>
      </w:r>
      <w:r w:rsidR="00B4761F" w:rsidRPr="009B0256">
        <w:rPr>
          <w:rFonts w:ascii="Times New Roman" w:hAnsi="Times New Roman"/>
          <w:i/>
          <w:iCs/>
          <w:sz w:val="28"/>
          <w:szCs w:val="28"/>
          <w:lang w:val="nl-NL"/>
        </w:rPr>
        <w:t>4</w:t>
      </w:r>
      <w:r w:rsidRPr="009B0256">
        <w:rPr>
          <w:rFonts w:ascii="Times New Roman" w:hAnsi="Times New Roman"/>
          <w:i/>
          <w:iCs/>
          <w:sz w:val="28"/>
          <w:szCs w:val="28"/>
          <w:lang w:val="nl-NL"/>
        </w:rPr>
        <w:t xml:space="preserve"> của </w:t>
      </w:r>
    </w:p>
    <w:p w:rsidR="00C611FE" w:rsidRPr="00D313E1" w:rsidRDefault="00352013" w:rsidP="00D313E1">
      <w:pPr>
        <w:shd w:val="clear" w:color="auto" w:fill="FFFFFF"/>
        <w:spacing w:after="0" w:line="288" w:lineRule="atLeast"/>
        <w:jc w:val="center"/>
        <w:rPr>
          <w:rFonts w:ascii="Times New Roman" w:hAnsi="Times New Roman"/>
          <w:i/>
          <w:iCs/>
          <w:sz w:val="28"/>
          <w:szCs w:val="28"/>
          <w:lang w:val="nl-NL"/>
        </w:rPr>
      </w:pPr>
      <w:r w:rsidRPr="009B0256">
        <w:rPr>
          <w:rFonts w:ascii="Times New Roman" w:hAnsi="Times New Roman"/>
          <w:i/>
          <w:iCs/>
          <w:sz w:val="28"/>
          <w:szCs w:val="28"/>
          <w:lang w:val="nl-NL"/>
        </w:rPr>
        <w:t xml:space="preserve">trường Mầm non </w:t>
      </w:r>
      <w:r w:rsidR="00B8575E" w:rsidRPr="009B0256">
        <w:rPr>
          <w:rFonts w:ascii="Times New Roman" w:hAnsi="Times New Roman"/>
          <w:i/>
          <w:iCs/>
          <w:sz w:val="28"/>
          <w:szCs w:val="28"/>
          <w:lang w:val="nl-NL"/>
        </w:rPr>
        <w:t>Đông Hải</w:t>
      </w:r>
      <w:r w:rsidRPr="009B0256">
        <w:rPr>
          <w:rFonts w:ascii="Times New Roman" w:hAnsi="Times New Roman"/>
          <w:i/>
          <w:iCs/>
          <w:sz w:val="28"/>
          <w:szCs w:val="28"/>
          <w:lang w:val="nl-NL"/>
        </w:rPr>
        <w:t>)</w:t>
      </w:r>
    </w:p>
    <w:p w:rsidR="00C611FE" w:rsidRPr="009B0256" w:rsidRDefault="00C611FE" w:rsidP="00C611FE">
      <w:pPr>
        <w:shd w:val="clear" w:color="auto" w:fill="FFFFFF"/>
        <w:spacing w:after="120" w:line="240" w:lineRule="auto"/>
        <w:jc w:val="center"/>
        <w:rPr>
          <w:rFonts w:ascii="Times New Roman" w:eastAsia="Times New Roman" w:hAnsi="Times New Roman"/>
          <w:b/>
          <w:sz w:val="28"/>
          <w:szCs w:val="28"/>
        </w:rPr>
      </w:pPr>
      <w:r w:rsidRPr="009B0256">
        <w:rPr>
          <w:rFonts w:ascii="Times New Roman" w:eastAsia="Times New Roman" w:hAnsi="Times New Roman"/>
          <w:b/>
          <w:sz w:val="28"/>
          <w:szCs w:val="28"/>
        </w:rPr>
        <w:t>CHƯƠNG I: QUI ĐỊNH CHUNG</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1: Mục đích thực hiện dân chủ trong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Thực hiện có hiệu quả nhất những điều trong Luật Giáo dục và Nghị định số 59/2023/NĐ-CP ngày 14 tháng 8 năm 2023 của Chính phủ về việc Quy định chi tiết một số điều của Luật thực hiện dân chủ ở cơ sở;</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Thực hiện có hiệu quả Thông tư số 11/2020/TT-BGDĐT ngày 19/5/2020 của Bộ trưởng Bộ Giáo dục và Đào tạo</w:t>
      </w:r>
      <w:r w:rsidR="009B0256">
        <w:rPr>
          <w:rFonts w:ascii="Times New Roman" w:eastAsia="Times New Roman" w:hAnsi="Times New Roman"/>
          <w:sz w:val="28"/>
          <w:szCs w:val="28"/>
        </w:rPr>
        <w:t xml:space="preserve"> </w:t>
      </w:r>
      <w:r w:rsidRPr="009B0256">
        <w:rPr>
          <w:rFonts w:ascii="Times New Roman" w:eastAsia="Times New Roman" w:hAnsi="Times New Roman"/>
          <w:sz w:val="28"/>
          <w:szCs w:val="28"/>
        </w:rPr>
        <w:t>về hướng dẫn thực hiện dân chủ trong hoạt động  của  cơ</w:t>
      </w:r>
      <w:r w:rsidR="009B0256">
        <w:rPr>
          <w:rFonts w:ascii="Times New Roman" w:eastAsia="Times New Roman" w:hAnsi="Times New Roman"/>
          <w:sz w:val="28"/>
          <w:szCs w:val="28"/>
        </w:rPr>
        <w:t xml:space="preserve"> </w:t>
      </w:r>
      <w:r w:rsidRPr="009B0256">
        <w:rPr>
          <w:rFonts w:ascii="Times New Roman" w:eastAsia="Times New Roman" w:hAnsi="Times New Roman"/>
          <w:sz w:val="28"/>
          <w:szCs w:val="28"/>
        </w:rPr>
        <w:t xml:space="preserve">sở  giáo  dục  công  lập; Thông  tư  số  09/2024/TT-BGDĐT  ngày 03/06/2024 của Bộ Giáo dục và Đào tạo, Thông tư Quy định về công khai trong hoạt động của các cơ sở giáo dục thuộc hệ thống giáo dục quốc dân.  </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Phát huy quyền làm chủ và huy động tiềm năng trí tuệ của tập thể CB-GV-NV trong nhà trường theo luật định, góp phần xây dựng nề nếp, trật tự, kỷ cương trong mọi hoạt động của nhà trường, thực hiện nhiệm vụ phát triển sự nghiệp giáo dục phù hợp với đường lối, chủ trương của Đảng và luật pháp của Nhà nước.</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2: Nguyên tắc thực hiện dân chủ trong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Đảm bảo sự</w:t>
      </w:r>
      <w:r w:rsidR="009B0256">
        <w:rPr>
          <w:rFonts w:ascii="Times New Roman" w:eastAsia="Times New Roman" w:hAnsi="Times New Roman"/>
          <w:sz w:val="28"/>
          <w:szCs w:val="28"/>
        </w:rPr>
        <w:t xml:space="preserve"> </w:t>
      </w:r>
      <w:r w:rsidRPr="009B0256">
        <w:rPr>
          <w:rFonts w:ascii="Times New Roman" w:eastAsia="Times New Roman" w:hAnsi="Times New Roman"/>
          <w:sz w:val="28"/>
          <w:szCs w:val="28"/>
        </w:rPr>
        <w:t>lãnh đạo của chi bộ Đảng nhà trường theo nguyên tắc tập trung dân chủ, thực hiện trách nhiệm của Hiệu trưởng và phát huy vai trò của các đoàn thể trong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Không được có hành vi lợi dụng dân chủ hoặc xâm phạm quyền dân chủ làm ảnh hưởng đến uy tín và hoạt động của nhà trường.</w:t>
      </w:r>
    </w:p>
    <w:p w:rsidR="00C611FE" w:rsidRPr="009B0256" w:rsidRDefault="00C611FE" w:rsidP="00C611FE">
      <w:pPr>
        <w:shd w:val="clear" w:color="auto" w:fill="FFFFFF"/>
        <w:spacing w:after="120" w:line="240" w:lineRule="auto"/>
        <w:ind w:firstLine="720"/>
        <w:jc w:val="center"/>
        <w:rPr>
          <w:rFonts w:ascii="Times New Roman" w:eastAsia="Times New Roman" w:hAnsi="Times New Roman"/>
          <w:b/>
          <w:sz w:val="28"/>
          <w:szCs w:val="28"/>
        </w:rPr>
      </w:pPr>
      <w:r w:rsidRPr="009B0256">
        <w:rPr>
          <w:rFonts w:ascii="Times New Roman" w:eastAsia="Times New Roman" w:hAnsi="Times New Roman"/>
          <w:b/>
          <w:sz w:val="28"/>
          <w:szCs w:val="28"/>
        </w:rPr>
        <w:t>CHƯƠNG II</w:t>
      </w:r>
    </w:p>
    <w:p w:rsidR="009B0256" w:rsidRDefault="00C611FE" w:rsidP="00C611FE">
      <w:pPr>
        <w:shd w:val="clear" w:color="auto" w:fill="FFFFFF"/>
        <w:spacing w:after="120" w:line="240" w:lineRule="auto"/>
        <w:ind w:firstLine="720"/>
        <w:jc w:val="center"/>
        <w:rPr>
          <w:rFonts w:ascii="Times New Roman" w:eastAsia="Times New Roman" w:hAnsi="Times New Roman"/>
          <w:b/>
          <w:sz w:val="28"/>
          <w:szCs w:val="28"/>
        </w:rPr>
      </w:pPr>
      <w:r w:rsidRPr="009B0256">
        <w:rPr>
          <w:rFonts w:ascii="Times New Roman" w:eastAsia="Times New Roman" w:hAnsi="Times New Roman"/>
          <w:b/>
          <w:sz w:val="28"/>
          <w:szCs w:val="28"/>
        </w:rPr>
        <w:t>DÂN CHỦ TRONG NỘI BỘ CƠ QUAN, ĐƠN VỊ</w:t>
      </w:r>
      <w:r w:rsidR="009B0256">
        <w:rPr>
          <w:rFonts w:ascii="Times New Roman" w:eastAsia="Times New Roman" w:hAnsi="Times New Roman"/>
          <w:b/>
          <w:sz w:val="28"/>
          <w:szCs w:val="28"/>
        </w:rPr>
        <w:t xml:space="preserve"> </w:t>
      </w:r>
    </w:p>
    <w:p w:rsidR="00C611FE" w:rsidRPr="009B0256" w:rsidRDefault="00C611FE" w:rsidP="00C611FE">
      <w:pPr>
        <w:shd w:val="clear" w:color="auto" w:fill="FFFFFF"/>
        <w:spacing w:after="120" w:line="240" w:lineRule="auto"/>
        <w:ind w:firstLine="720"/>
        <w:jc w:val="center"/>
        <w:rPr>
          <w:rFonts w:ascii="Times New Roman" w:eastAsia="Times New Roman" w:hAnsi="Times New Roman"/>
          <w:b/>
          <w:sz w:val="26"/>
          <w:szCs w:val="26"/>
        </w:rPr>
      </w:pPr>
      <w:r w:rsidRPr="009B0256">
        <w:rPr>
          <w:rFonts w:ascii="Times New Roman" w:eastAsia="Times New Roman" w:hAnsi="Times New Roman"/>
          <w:b/>
          <w:sz w:val="26"/>
          <w:szCs w:val="26"/>
        </w:rPr>
        <w:t>MỤC 1</w:t>
      </w:r>
      <w:r w:rsidR="009B0256" w:rsidRPr="009B0256">
        <w:rPr>
          <w:rFonts w:ascii="Times New Roman" w:eastAsia="Times New Roman" w:hAnsi="Times New Roman"/>
          <w:b/>
          <w:sz w:val="26"/>
          <w:szCs w:val="26"/>
        </w:rPr>
        <w:t xml:space="preserve">: </w:t>
      </w:r>
      <w:r w:rsidRPr="009B0256">
        <w:rPr>
          <w:rFonts w:ascii="Times New Roman" w:eastAsia="Times New Roman" w:hAnsi="Times New Roman"/>
          <w:b/>
          <w:sz w:val="26"/>
          <w:szCs w:val="26"/>
        </w:rPr>
        <w:t>TRÁCH NHIỆM CỦA HIỆU TRƯỞNG</w:t>
      </w:r>
      <w:r w:rsidR="009B0256">
        <w:rPr>
          <w:rFonts w:ascii="Times New Roman" w:eastAsia="Times New Roman" w:hAnsi="Times New Roman"/>
          <w:b/>
          <w:sz w:val="26"/>
          <w:szCs w:val="26"/>
        </w:rPr>
        <w:t xml:space="preserve"> </w:t>
      </w:r>
      <w:r w:rsidRPr="009B0256">
        <w:rPr>
          <w:rFonts w:ascii="Times New Roman" w:eastAsia="Times New Roman" w:hAnsi="Times New Roman"/>
          <w:b/>
          <w:sz w:val="26"/>
          <w:szCs w:val="26"/>
        </w:rPr>
        <w:t>VÀ CÁN BỘ VIÊN CHỨC</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3: Hiệu trưởng có trách nhiệm:</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Quản lý điều hành mọi hoạt động của nhà trường, chịu trách nhiệm trước pháp luật và cấp trên về toàn bộ hoạt động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2. Thực hiện các chế độ hội họp theo định kỳ sau:</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color w:val="FF0000"/>
          <w:sz w:val="28"/>
          <w:szCs w:val="28"/>
        </w:rPr>
      </w:pPr>
      <w:r w:rsidRPr="009B0256">
        <w:rPr>
          <w:rFonts w:ascii="Times New Roman" w:eastAsia="Times New Roman" w:hAnsi="Times New Roman"/>
          <w:color w:val="FF0000"/>
          <w:sz w:val="28"/>
          <w:szCs w:val="28"/>
        </w:rPr>
        <w:t>- Hàng tuần họp giao ban giữa BGH, tổ trưởng và các Đoàn thể.</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 Hàng tháng Họp </w:t>
      </w:r>
      <w:r w:rsidR="009B0256">
        <w:rPr>
          <w:rFonts w:ascii="Times New Roman" w:eastAsia="Times New Roman" w:hAnsi="Times New Roman"/>
          <w:sz w:val="28"/>
          <w:szCs w:val="28"/>
        </w:rPr>
        <w:t xml:space="preserve">toàn thể CB, GV, NV </w:t>
      </w:r>
      <w:r w:rsidRPr="009B0256">
        <w:rPr>
          <w:rFonts w:ascii="Times New Roman" w:eastAsia="Times New Roman" w:hAnsi="Times New Roman"/>
          <w:sz w:val="28"/>
          <w:szCs w:val="28"/>
        </w:rPr>
        <w:t>để đánh giá việc thực hiện kế hoạch tháng và triển khai kế hoạch tháng sau.</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Kết thúc học kỳ I, tổ chức sơ kết học kỳ I và triển khai phương hướng nhiệm vụ học kỳ II.</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Cuối năm học tổ chức đánh giá tổng kết các mặt hoạt động nhà trường,</w:t>
      </w:r>
      <w:r w:rsidR="009B0256">
        <w:rPr>
          <w:rFonts w:ascii="Times New Roman" w:eastAsia="Times New Roman" w:hAnsi="Times New Roman"/>
          <w:sz w:val="28"/>
          <w:szCs w:val="28"/>
        </w:rPr>
        <w:t xml:space="preserve"> thực hiện khen thưởng </w:t>
      </w:r>
      <w:r w:rsidRPr="009B0256">
        <w:rPr>
          <w:rFonts w:ascii="Times New Roman" w:eastAsia="Times New Roman" w:hAnsi="Times New Roman"/>
          <w:sz w:val="28"/>
          <w:szCs w:val="28"/>
        </w:rPr>
        <w:t xml:space="preserve">CB-GV-NV. </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Tổ chức đánh giá CB-GV-NV về việc thực hiện nhiệm vụ năm học theo kế hoạch công tác, công khai kết quả đánh giá và lưu trữ trong hồ sơ cá nhân.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Lắng nghe và tiếp thu những ý kiến của cá nhân, tổ chức, đoàn thể trong nhà trường</w:t>
      </w:r>
      <w:r w:rsidR="009B0256">
        <w:rPr>
          <w:rFonts w:ascii="Times New Roman" w:eastAsia="Times New Roman" w:hAnsi="Times New Roman"/>
          <w:sz w:val="28"/>
          <w:szCs w:val="28"/>
        </w:rPr>
        <w:t xml:space="preserve"> </w:t>
      </w:r>
      <w:r w:rsidRPr="009B0256">
        <w:rPr>
          <w:rFonts w:ascii="Times New Roman" w:eastAsia="Times New Roman" w:hAnsi="Times New Roman"/>
          <w:sz w:val="28"/>
          <w:szCs w:val="28"/>
        </w:rPr>
        <w:t xml:space="preserve">thông qua họp </w:t>
      </w:r>
      <w:r w:rsidR="009B0256" w:rsidRPr="009B0256">
        <w:rPr>
          <w:rFonts w:ascii="Times New Roman" w:eastAsia="Times New Roman" w:hAnsi="Times New Roman"/>
          <w:sz w:val="28"/>
          <w:szCs w:val="28"/>
        </w:rPr>
        <w:t>CB-GV-NV</w:t>
      </w:r>
      <w:r w:rsidR="00FA5C72">
        <w:rPr>
          <w:rFonts w:ascii="Times New Roman" w:eastAsia="Times New Roman" w:hAnsi="Times New Roman"/>
          <w:sz w:val="28"/>
          <w:szCs w:val="28"/>
        </w:rPr>
        <w:t xml:space="preserve"> đầu tháng</w:t>
      </w:r>
      <w:r w:rsidRPr="009B0256">
        <w:rPr>
          <w:rFonts w:ascii="Times New Roman" w:eastAsia="Times New Roman" w:hAnsi="Times New Roman"/>
          <w:sz w:val="28"/>
          <w:szCs w:val="28"/>
        </w:rPr>
        <w:t>, sinh hoạt tổ, hoạt động đoàn thể, hội cha mẹ</w:t>
      </w:r>
      <w:r w:rsidR="00FA5C72">
        <w:rPr>
          <w:rFonts w:ascii="Times New Roman" w:eastAsia="Times New Roman" w:hAnsi="Times New Roman"/>
          <w:sz w:val="28"/>
          <w:szCs w:val="28"/>
        </w:rPr>
        <w:t xml:space="preserve"> </w:t>
      </w:r>
      <w:r w:rsidRPr="009B0256">
        <w:rPr>
          <w:rFonts w:ascii="Times New Roman" w:eastAsia="Times New Roman" w:hAnsi="Times New Roman"/>
          <w:sz w:val="28"/>
          <w:szCs w:val="28"/>
        </w:rPr>
        <w:t>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5. Thông báo công khai để cán bộ, viên chức biết những việc được quy định tại Nghị định số 04/2015/NĐ-CP; NĐ số 59/2023/NĐ-CP.</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7. Thực hiện các biện pháp phòng ngừa, ngăn chặn hành vi tham nhũng; xử lý và tạo điều kiện để cơ quan, tổ chức có thẩm quyền xử lý người có hành vi tham nhũng; nếu thiếu trách nhiệm để xảy ra tham nhũng trong nhà trường thì bị xử lý theo quy định của pháp</w:t>
      </w:r>
      <w:r w:rsidR="00FA5C72">
        <w:rPr>
          <w:rFonts w:ascii="Times New Roman" w:eastAsia="Times New Roman" w:hAnsi="Times New Roman"/>
          <w:sz w:val="28"/>
          <w:szCs w:val="28"/>
        </w:rPr>
        <w:t xml:space="preserve"> </w:t>
      </w:r>
      <w:r w:rsidRPr="009B0256">
        <w:rPr>
          <w:rFonts w:ascii="Times New Roman" w:eastAsia="Times New Roman" w:hAnsi="Times New Roman"/>
          <w:sz w:val="28"/>
          <w:szCs w:val="28"/>
        </w:rPr>
        <w:t>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8. Chỉ đạo việc cung cấp đầy đủ, kịp thời những thông tin, tài liệu, cách thức tổ chức thực hiện, trách nhiệm thực hiện và trách nhiệm giải trình những nội dung công việc trong nhà trường quy định tại Nghị định số 59/2023/NĐ-CP, trừ những tài liệu mật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9. Xem xét, giải quyết kịp thời theo quy định của pháp luật các khiếu nại, tố cáo, kiến nghị của cán bộ, công chức, viên chức và kiến nghị của Ban Thanh tra nhân dân của đơn vị; kịp thời báo cáo với cơ quan có thẩm quyền những vấn đề không thuộc thẩm quyền giải quyết của mình.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10. Kịp thời xử lý người có hành vi cản trở việc thực hiện dân chủ trong hoạt động của cơ quan, đơn vị và người có hành vi trả thù, trù dập cán bộ, viên chức khiếu nại, tố cáo, kiến nghị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9B0256">
        <w:rPr>
          <w:rFonts w:ascii="Times New Roman" w:eastAsia="Times New Roman" w:hAnsi="Times New Roman"/>
          <w:b/>
          <w:sz w:val="28"/>
          <w:szCs w:val="28"/>
        </w:rPr>
        <w:t>Điều 4. Tổ chức hội nghị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1. Hiệu trưởng đơn vị chủ trì, phối hợp với Công đoàn đơn vị tổ chức hội nghị cán bộ, viên chức của cơ quan, đơn vị mỗi năm một lần theo hướng dẫn cấp </w:t>
      </w:r>
      <w:r w:rsidRPr="009B0256">
        <w:rPr>
          <w:rFonts w:ascii="Times New Roman" w:eastAsia="Times New Roman" w:hAnsi="Times New Roman"/>
          <w:sz w:val="28"/>
          <w:szCs w:val="28"/>
        </w:rPr>
        <w:lastRenderedPageBreak/>
        <w:t>trên. Khi có một phần ba cán bộ, viên chức của cơ quan, đơn vị hoặc Ban Chấp hành Công đoàn cơ quan, đơn vị yêu cầu hoặc người đứng đầu đơn vị thấy cần thiết thì triệu tập hội nghị cán bộ,</w:t>
      </w:r>
      <w:r w:rsidR="00FA5C72">
        <w:rPr>
          <w:rFonts w:ascii="Times New Roman" w:eastAsia="Times New Roman" w:hAnsi="Times New Roman"/>
          <w:sz w:val="28"/>
          <w:szCs w:val="28"/>
        </w:rPr>
        <w:t xml:space="preserve"> </w:t>
      </w:r>
      <w:r w:rsidRPr="009B0256">
        <w:rPr>
          <w:rFonts w:ascii="Times New Roman" w:eastAsia="Times New Roman" w:hAnsi="Times New Roman"/>
          <w:sz w:val="28"/>
          <w:szCs w:val="28"/>
        </w:rPr>
        <w:t>viên chức, của đơn vị bất thường. Thành phần dự hội nghị bao gồm toàn thể hoặc đại biểu cán bộ, viên chức của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Nội dung của hội nghị gồm:</w:t>
      </w:r>
    </w:p>
    <w:p w:rsidR="00C611FE" w:rsidRPr="009B0256" w:rsidRDefault="00C611FE" w:rsidP="00FA5C72">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b) Lãnh đạo đơn vị lắng nghe ý kiến đóng góp, phê bình của cán bộ, viên chức; giải đáp những thắc mắc, kiến nghị của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c) Thông qua Quy chế chi tiêu nội bộ của nhà trường; phát động phong trào thi đua và ký kết </w:t>
      </w:r>
      <w:r w:rsidR="00FA5C72">
        <w:rPr>
          <w:rFonts w:ascii="Times New Roman" w:eastAsia="Times New Roman" w:hAnsi="Times New Roman"/>
          <w:sz w:val="28"/>
          <w:szCs w:val="28"/>
        </w:rPr>
        <w:t>cam kết</w:t>
      </w:r>
      <w:r w:rsidRPr="009B0256">
        <w:rPr>
          <w:rFonts w:ascii="Times New Roman" w:eastAsia="Times New Roman" w:hAnsi="Times New Roman"/>
          <w:sz w:val="28"/>
          <w:szCs w:val="28"/>
        </w:rPr>
        <w:t xml:space="preserve"> thi đua giữa người đứng đầu cơ quan, đơn vị với tổ chức công đoàn;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d) Bàn các biện pháp cải tiến điều kiện làm việc, nâng cao đời sống của cán bộ, viên chức trong cơ quan,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đ) Ban Thanh tra nhân dân của nhà trường báo cáo công tác; bầu Ban Thanh tra nhân dân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e) Khen thưởng </w:t>
      </w:r>
      <w:r w:rsidR="00FA5C72">
        <w:rPr>
          <w:rFonts w:ascii="Times New Roman" w:eastAsia="Times New Roman" w:hAnsi="Times New Roman"/>
          <w:sz w:val="28"/>
          <w:szCs w:val="28"/>
        </w:rPr>
        <w:t xml:space="preserve">kịp thời </w:t>
      </w:r>
      <w:r w:rsidRPr="009B0256">
        <w:rPr>
          <w:rFonts w:ascii="Times New Roman" w:eastAsia="Times New Roman" w:hAnsi="Times New Roman"/>
          <w:sz w:val="28"/>
          <w:szCs w:val="28"/>
        </w:rPr>
        <w:t>cá nhân, tập thể của nhà trường có thành tích trong công tác.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9B0256">
        <w:rPr>
          <w:rFonts w:ascii="Times New Roman" w:eastAsia="Times New Roman" w:hAnsi="Times New Roman"/>
          <w:b/>
          <w:sz w:val="28"/>
          <w:szCs w:val="28"/>
        </w:rPr>
        <w:t>Điều 5: Cán bộ, giáo viên, nhân viên trong nhà trường có trách nhiệm:</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Chịu trách nhiệm trước pháp luật, trước người phụ trách trực tiếp và trước Hiệu trưởng về việc thi hành nhiệm vụ của mình. Trong khi thi hành nhiệm vụ, CB-GV-NV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CB-GV-NV được quyền từ chối thực hiện công việc hoặc nhiệmvụ trái với quy định của pháp luật, được quyết định vấn đề mang tính chuyên môn gắn với công việc hoặc nhiệm vụ được giao.</w:t>
      </w:r>
    </w:p>
    <w:p w:rsidR="00FA5C72"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Thực hiện phê bình và tự phê bình nghiêm túc, phát huy ưu điểm, có giải pháp sửa chữa khuyết điểm; thẳng thắn đóng góp ý kiến để xây dựng nội bộ cơ quan, đơn vị trong sạch, vững mạnh.</w:t>
      </w:r>
    </w:p>
    <w:p w:rsidR="00FA5C72"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4. Đóng góp ý kiến vào việc xây dựng các văn bản, đề án của nhà trường khi được yêu cầu.</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5. Báo cáo người có thẩm quyền khi phát hiện hành vi vi phạm pháp luật trong hoạt động của cơ quan, đơn vị.</w:t>
      </w:r>
    </w:p>
    <w:p w:rsidR="00C611FE" w:rsidRPr="00FA5C72" w:rsidRDefault="00C611FE" w:rsidP="00C611FE">
      <w:pPr>
        <w:shd w:val="clear" w:color="auto" w:fill="FFFFFF"/>
        <w:spacing w:after="120" w:line="240" w:lineRule="auto"/>
        <w:ind w:firstLine="720"/>
        <w:rPr>
          <w:rFonts w:ascii="Times New Roman" w:eastAsia="Times New Roman" w:hAnsi="Times New Roman"/>
          <w:b/>
          <w:szCs w:val="24"/>
        </w:rPr>
      </w:pPr>
      <w:r w:rsidRPr="00FA5C72">
        <w:rPr>
          <w:rFonts w:ascii="Times New Roman" w:eastAsia="Times New Roman" w:hAnsi="Times New Roman"/>
          <w:b/>
          <w:szCs w:val="24"/>
        </w:rPr>
        <w:t>MỤC 2: NHỮNG VIỆC PHẢI CÔNG KHAI ĐỀ</w:t>
      </w:r>
      <w:r w:rsidR="00FA5C72" w:rsidRPr="00FA5C72">
        <w:rPr>
          <w:rFonts w:ascii="Times New Roman" w:eastAsia="Times New Roman" w:hAnsi="Times New Roman"/>
          <w:b/>
          <w:szCs w:val="24"/>
        </w:rPr>
        <w:t xml:space="preserve"> </w:t>
      </w:r>
      <w:r w:rsidRPr="00FA5C72">
        <w:rPr>
          <w:rFonts w:ascii="Times New Roman" w:eastAsia="Times New Roman" w:hAnsi="Times New Roman"/>
          <w:b/>
          <w:szCs w:val="24"/>
        </w:rPr>
        <w:t>CÁN BỘ, VIÊN CHỨC BIẾT</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6. Những việc phải công khai.</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Chủ trương, chính sách của Đảng và pháp luật của Nhà nước liên quan đến công việc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Kế hoạch công tác hàng năm, hàng quý, hàng tháng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giải quyết chế độ, nâng bậc lương, nâng ngạch, đánh giá, xếp loại viên chức; khen thưởng, kỷ luật, thôi việc, nghỉ hưu đối với cán bộ, viên chức; các đề án, dự án và việc xây dựng các văn bản quy phạm pháp luật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5. Các vụ việc tiêu cực, tham nhũng trong nhà trường đã được kết luận; bản kê khai tài sản, thu nhập của người có nghĩa vụ phải kê khai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6. Kết quả thanh tra, kiểm tra, giải quyết khiếu nại, tố cáo trong nội bộ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7. Các nội quy, quy chế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8. Kết quả tiếp thu ý kiến của cán bộ, viên chức về những vấn đề thuộc thẩm quyền quyết định của người đứng đầu nhà trường đưa ra lấy ý kiến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9. Văn bản chỉ đạo, điều hành của cơ quan quản lý cấp trên liên quan đến công việc của nhà trường.</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7. Hình thức và thời gian công khai.</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Hình thức công khai</w:t>
      </w:r>
      <w:r w:rsidR="00FA5C72">
        <w:rPr>
          <w:rFonts w:ascii="Times New Roman" w:eastAsia="Times New Roman" w:hAnsi="Times New Roman"/>
          <w:sz w:val="28"/>
          <w:szCs w:val="28"/>
        </w:rPr>
        <w:t xml:space="preserve">: </w:t>
      </w:r>
      <w:r w:rsidRPr="009B0256">
        <w:rPr>
          <w:rFonts w:ascii="Times New Roman" w:eastAsia="Times New Roman" w:hAnsi="Times New Roman"/>
          <w:sz w:val="28"/>
          <w:szCs w:val="28"/>
        </w:rPr>
        <w:t>Căn cứ vào đặc điểm, tính chất hoạt động và nội dung phải công khai, đơn vị áp các hình thức công khai sau đây:</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a) Niêm yết tại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b) Thông báo tại hội nghị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c) Thông báo bằng văn bản gửi toàn thể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d) Thông báo cho các tổ trưởng của nhà trường và yêu cầu họ thông báo đến CB-GV-NV trong tổ;</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đ) Thông báo bằng văn bản đến Chi bộ, Ban Chấp hành Công đoàn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e) Đăng trên trang thông tin nội bộ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nhà trường thì phải thực hiện niêm yết ít nhất 30 ngày liên tục kể từ ngày niêm yết.</w:t>
      </w:r>
    </w:p>
    <w:p w:rsidR="00C611FE" w:rsidRPr="00FA5C72" w:rsidRDefault="00C611FE" w:rsidP="00FA5C72">
      <w:pPr>
        <w:shd w:val="clear" w:color="auto" w:fill="FFFFFF"/>
        <w:spacing w:after="120" w:line="240" w:lineRule="auto"/>
        <w:ind w:firstLine="720"/>
        <w:jc w:val="both"/>
        <w:rPr>
          <w:rFonts w:ascii="Times New Roman" w:eastAsia="Times New Roman" w:hAnsi="Times New Roman"/>
          <w:b/>
          <w:sz w:val="28"/>
          <w:szCs w:val="28"/>
        </w:rPr>
      </w:pPr>
      <w:r w:rsidRPr="00FA5C72">
        <w:rPr>
          <w:rFonts w:ascii="Times New Roman" w:eastAsia="Times New Roman" w:hAnsi="Times New Roman"/>
          <w:b/>
          <w:sz w:val="28"/>
          <w:szCs w:val="28"/>
        </w:rPr>
        <w:t>MỤC 3: NHỮNG VIỆC CÁN BỘ,VIÊN CHỨC THAM GIA Ý KIẾN, HIỆU TRƯỞNG NHÀ TRƯỜNG QUYẾT ĐỊNH</w:t>
      </w:r>
    </w:p>
    <w:p w:rsidR="00C611FE" w:rsidRPr="00FA5C72"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FA5C72">
        <w:rPr>
          <w:rFonts w:ascii="Times New Roman" w:eastAsia="Times New Roman" w:hAnsi="Times New Roman"/>
          <w:b/>
          <w:sz w:val="28"/>
          <w:szCs w:val="28"/>
        </w:rPr>
        <w:t>Điều 8. Những việc cán bộ, viên chức tham gia ý kiến</w:t>
      </w:r>
      <w:r w:rsidR="00FA5C72">
        <w:rPr>
          <w:rFonts w:ascii="Times New Roman" w:eastAsia="Times New Roman" w:hAnsi="Times New Roman"/>
          <w:b/>
          <w:sz w:val="28"/>
          <w:szCs w:val="28"/>
        </w:rPr>
        <w: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Chủ trương, giải pháp thực hiện nghị quyết của Đảng, pháp luật của Nhà nước liên quan đến công việc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Kế hoạch công tác hàng năm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Tổ chức phong trào thi đua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Báo cáo sơ kết, tổng kết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5. Các biện pháp cải tiến tổ chức, hoạt động và lề lối làm việc; phòng, chống tham nhũng, thực hành tiết kiệm, chống lãng phí, chống quan liêu, phiền hà, sách nhiễu nhân dân.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6. Kế hoạch tuyển dụng, đào tạo, bồi dưỡng cán bộ, viên chức; bầu cử, bổ nhiệm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7. Thực hiện các chế độ, chính sách liên quan đến quyền và lợi ích của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8. Các nội quy, quy chế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9B0256">
        <w:rPr>
          <w:rFonts w:ascii="Times New Roman" w:eastAsia="Times New Roman" w:hAnsi="Times New Roman"/>
          <w:b/>
          <w:sz w:val="28"/>
          <w:szCs w:val="28"/>
        </w:rPr>
        <w:t>Điều 9. Hình thức tham gia ý kiến.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Căn cứ đặc điểm, tính chất hoạt động và nội dung tham gia ý kiến, nhà trường áp dụng một trong ba hình thức tham gia ý kiến sau đây:</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Cán bộ, viên chức tham gia ý kiến trực tiếp hoặc tham gia ý kiến thông qua người đại diện với lãnh đạo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Thông qua hội nghị cán bộ, viên chức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Phát phiếu hỏi ý kiến trực tiếp, gửi dự thảo văn bản để cán bộ, viên chức tham gia ý kiến.</w:t>
      </w:r>
    </w:p>
    <w:p w:rsidR="00C611FE" w:rsidRPr="00FA5C72" w:rsidRDefault="00C611FE" w:rsidP="00C611FE">
      <w:pPr>
        <w:shd w:val="clear" w:color="auto" w:fill="FFFFFF"/>
        <w:spacing w:after="120" w:line="240" w:lineRule="auto"/>
        <w:ind w:firstLine="720"/>
        <w:rPr>
          <w:rFonts w:ascii="Times New Roman" w:eastAsia="Times New Roman" w:hAnsi="Times New Roman"/>
          <w:b/>
          <w:sz w:val="26"/>
          <w:szCs w:val="26"/>
        </w:rPr>
      </w:pPr>
      <w:r w:rsidRPr="00FA5C72">
        <w:rPr>
          <w:rFonts w:ascii="Times New Roman" w:eastAsia="Times New Roman" w:hAnsi="Times New Roman"/>
          <w:b/>
          <w:sz w:val="26"/>
          <w:szCs w:val="26"/>
        </w:rPr>
        <w:t>MỤC 4: NHỮNG VIỆC CÁN BỘ, VIÊN CHỨC GIÁM SÁT, KIỂM TRA</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10. Những việc cán bộ, viên chức giám sát, kiểm tra.</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Thực hiện chủ trương, chính sách của Đảng và pháp luật của Nhà nước, kế hoạch công tác hàng năm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2. Sử dụng kinh phí hoạt động, chấp hành chính sách, chế độ quản lý và sử dụng tài sản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Thực hiện các nội quy, quy chế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Thực hiện các chế độ, chính sách của Nhà nước về quyền và lợi ích của cán bộ, viên chức trong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5. Giải quyết khiếu nại, tố cáo trong nội bộ nhà trường.</w:t>
      </w:r>
    </w:p>
    <w:p w:rsidR="00FA5C72" w:rsidRPr="00FA5C72"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FA5C72">
        <w:rPr>
          <w:rFonts w:ascii="Times New Roman" w:eastAsia="Times New Roman" w:hAnsi="Times New Roman"/>
          <w:b/>
          <w:sz w:val="28"/>
          <w:szCs w:val="28"/>
        </w:rPr>
        <w:t>Điều 11. Hình thức giám sát, kiểm tra</w:t>
      </w:r>
      <w:r w:rsidR="00FA5C72" w:rsidRPr="00FA5C72">
        <w:rPr>
          <w:rFonts w:ascii="Times New Roman" w:eastAsia="Times New Roman" w:hAnsi="Times New Roman"/>
          <w:b/>
          <w:sz w:val="28"/>
          <w:szCs w:val="28"/>
        </w:rPr>
        <w: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Nhà trường tổ chức để CB-GV-NV giám sát, kiểm tra thông qua ba hình thức giám sát, kiểm tra sau đây:</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Thông qua hoạt động của Ban Thanh tra nhân dân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Thông qua kiểm điểm công tác, tự phê bình và phê bình trong các cuộc họp định kỳ của nhà trường.</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Thông qua hội nghị cán bộ, viên chức của nhà trường.</w:t>
      </w:r>
    </w:p>
    <w:p w:rsidR="00C611FE" w:rsidRPr="009B0256" w:rsidRDefault="00C611FE" w:rsidP="00C611FE">
      <w:pPr>
        <w:shd w:val="clear" w:color="auto" w:fill="FFFFFF"/>
        <w:spacing w:after="120" w:line="240" w:lineRule="auto"/>
        <w:ind w:firstLine="720"/>
        <w:jc w:val="center"/>
        <w:rPr>
          <w:rFonts w:ascii="Times New Roman" w:eastAsia="Times New Roman" w:hAnsi="Times New Roman"/>
          <w:b/>
          <w:sz w:val="28"/>
          <w:szCs w:val="28"/>
        </w:rPr>
      </w:pPr>
      <w:r w:rsidRPr="009B0256">
        <w:rPr>
          <w:rFonts w:ascii="Times New Roman" w:eastAsia="Times New Roman" w:hAnsi="Times New Roman"/>
          <w:b/>
          <w:sz w:val="28"/>
          <w:szCs w:val="28"/>
        </w:rPr>
        <w:t>Chương III: DÂN CHỦ TRONG QUAN HỆ VÀ GIẢI QUYẾT CÔNG VIỆC VỚI CÔNG DÂN, CƠ QUAN, ĐƠN VỊ, TỔ CHỨC CÓ LIÊN QUAN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9B0256">
        <w:rPr>
          <w:rFonts w:ascii="Times New Roman" w:eastAsia="Times New Roman" w:hAnsi="Times New Roman"/>
          <w:b/>
          <w:sz w:val="28"/>
          <w:szCs w:val="28"/>
        </w:rPr>
        <w:t>Điều 12. Trách nhiệm của người đứng đầu cơ quan,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Tổ chức, chỉ đạo và kiểm tra việc niêm yết công khai tại trụ sở làm việc và đăng tải trên trang thông tin điện tử của nhà trường để công dân, cơ quan, tổ chức biết các nội dung sau: Tuyển sinh, Chuyển trường, rút hồ sơ, các chế độ chính sách liên quan đến học sinh, lịch tiếp công dân...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a) Bộ phận chịu trách nhiệm giải quyết công việc có liên quan;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b) Thủ tục hành chính giải quyết công việc;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c) Mẫu đơn từ, hồ sơ cho từng loại công việc;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d) Phí, lệ phí theo quy định;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đ) Thời gian giải quyết từng loại công việc.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Chỉ đạo và kiểm tra CB-GV-NV trong việc giải quyết công việc của công dân, tổ chức; kịp thời có những biện pháp xử lý thích hợp theo quy định của pháp luật đối với những CB-GV-NV không hoàn thành nhiệm vụ, thiếu tinh thần trách nhiệm, sách nhiễu, gây phiền hà, tham nhũng trong việc giải quyết công việc của công dân, tổ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Chỉ đạo việc bố trí nơi tiếp công dân, thực hiện việc tiếp dân và tổ chức hòm thư góp ý; cử đại diện trường cùng Ban Thanh tra nhân dân của nhà trường hàng tuần mở hòm thư góp ý, nghiên cứu và đề xuất giải quyết các ý kiến góp ý được gửi đến, báo cáo đến lãnh đạo đơn vị để đề ra những biện pháp hợp lý nhằm tiếp thu và giải quyết các ý kiến góp ý.</w:t>
      </w:r>
    </w:p>
    <w:p w:rsidR="00C611FE" w:rsidRPr="00376CCC"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Thông báo để công dân, tổ chức của địa phương biết và tham gia đóng góp ý kiến đối với những chương trình, dự án do nhà trường xây dựng hoặc tổ</w:t>
      </w:r>
      <w:r w:rsidR="00376CCC" w:rsidRPr="00376CCC">
        <w:rPr>
          <w:rFonts w:cs="Arial"/>
          <w:sz w:val="35"/>
          <w:szCs w:val="35"/>
          <w:shd w:val="clear" w:color="auto" w:fill="FFFFFF"/>
        </w:rPr>
        <w:t xml:space="preserve"> </w:t>
      </w:r>
      <w:r w:rsidR="00376CCC" w:rsidRPr="00376CCC">
        <w:rPr>
          <w:rFonts w:ascii="Times New Roman" w:hAnsi="Times New Roman"/>
          <w:sz w:val="28"/>
          <w:szCs w:val="28"/>
          <w:shd w:val="clear" w:color="auto" w:fill="FFFFFF"/>
        </w:rPr>
        <w:t>thực hiện có liên quan đến sự phát triển kinh tế - xã hội của địa phương</w:t>
      </w:r>
      <w:r w:rsidR="00376CCC">
        <w:rPr>
          <w:rFonts w:ascii="Times New Roman" w:hAnsi="Times New Roman"/>
          <w:sz w:val="28"/>
          <w:szCs w:val="28"/>
          <w:shd w:val="clear" w:color="auto" w:fill="FFFFFF"/>
        </w:rPr>
        <w: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C611FE" w:rsidRPr="009B0256" w:rsidRDefault="00C611FE" w:rsidP="00C611FE">
      <w:pPr>
        <w:shd w:val="clear" w:color="auto" w:fill="FFFFFF"/>
        <w:spacing w:after="120" w:line="240" w:lineRule="auto"/>
        <w:ind w:firstLine="720"/>
        <w:rPr>
          <w:rFonts w:ascii="Times New Roman" w:eastAsia="Times New Roman" w:hAnsi="Times New Roman"/>
          <w:b/>
          <w:sz w:val="28"/>
          <w:szCs w:val="28"/>
        </w:rPr>
      </w:pPr>
      <w:r w:rsidRPr="009B0256">
        <w:rPr>
          <w:rFonts w:ascii="Times New Roman" w:eastAsia="Times New Roman" w:hAnsi="Times New Roman"/>
          <w:b/>
          <w:sz w:val="28"/>
          <w:szCs w:val="28"/>
        </w:rPr>
        <w:t>Điều 13. Trách nhiệm của cán bộ, viên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Chỉ được tiếp nhận tài liệu và giải quyết công việc của công dân, tổ chức tại trụ sở làm việc của nhà trường; bảo vệ bí mật Nhà nước, bí mật công tác và bí mật thông tin về người tố cáo theo quy định của pháp luật.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Khi công dân, tổ chức có yêu cầu, CB-GV-NV có trách nhiệm giải quyết các yêu cầu đó theo thẩm quyền. Những việc không thuộc thẩm quyền giải quyết, CB-GV-NV phải thông báo để công dân, tổ chức biết và hướng dẫn công dân, tổ chức đến nơi có thẩm quyền giải quyết. Cán bộ, viên chức không được quan liêu, hách dịch, cửa quyền, tham nhũng, gây khó khăn, phiền hà, sách nhiễu trong giải quyết công việc của công dân, tổ chức.</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Công việc của công dân, tổ chức phải được CB-GV-NV nghiên cứu xử lý và kịp thời giải quyết theo đúng quy định của pháp luật và nội quy, quy chế của cơ quan, đơn vị.</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Những công việc đã có thời hạn giải quyết theo quy định thì CB-GV-NV phải chấp hành đúng thời hạn đó. Trường hợp phức tạp đòi hỏi phải có thời gian để nghiên cứu giải quyết thì CB-GV-NV có trách nhiệm báo cáo người phụ trách trực tiếp và kịp thời thông báo cho công dân, tổ chức biết.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9B0256">
        <w:rPr>
          <w:rFonts w:ascii="Times New Roman" w:eastAsia="Times New Roman" w:hAnsi="Times New Roman"/>
          <w:b/>
          <w:sz w:val="28"/>
          <w:szCs w:val="28"/>
        </w:rPr>
        <w:t>Điều 14. Quan hệ giữa Hiệu trưởng với cơ quan, đơn vị cấp trên</w:t>
      </w:r>
      <w:r w:rsidR="00ED5FE7">
        <w:rPr>
          <w:rFonts w:ascii="Times New Roman" w:eastAsia="Times New Roman" w:hAnsi="Times New Roman"/>
          <w:b/>
          <w:sz w:val="28"/>
          <w:szCs w:val="28"/>
        </w:rPr>
        <w:t>.</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Chấp hành quyết định của cấp trên. Khi có căn cứ cho rằng quyết định đó là trái pháp luật thì phải kịp thời báo cáo bằng văn bản với người ra quyết định.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đơnvị cấp trên phải khách quan, trung thực.</w:t>
      </w:r>
    </w:p>
    <w:p w:rsidR="00C611FE" w:rsidRPr="009B0256" w:rsidRDefault="00C611FE" w:rsidP="00C611FE">
      <w:pPr>
        <w:shd w:val="clear" w:color="auto" w:fill="FFFFFF"/>
        <w:spacing w:after="120" w:line="240" w:lineRule="auto"/>
        <w:ind w:firstLine="720"/>
        <w:jc w:val="center"/>
        <w:rPr>
          <w:rFonts w:ascii="Times New Roman" w:eastAsia="Times New Roman" w:hAnsi="Times New Roman"/>
          <w:b/>
          <w:sz w:val="28"/>
          <w:szCs w:val="28"/>
        </w:rPr>
      </w:pPr>
      <w:r w:rsidRPr="009B0256">
        <w:rPr>
          <w:rFonts w:ascii="Times New Roman" w:eastAsia="Times New Roman" w:hAnsi="Times New Roman"/>
          <w:b/>
          <w:sz w:val="28"/>
          <w:szCs w:val="28"/>
        </w:rPr>
        <w:t>Chương IV: ĐIỀU KHOẢN THI HÀNH</w:t>
      </w:r>
    </w:p>
    <w:p w:rsidR="00C611FE" w:rsidRPr="00ED5FE7" w:rsidRDefault="00C611FE" w:rsidP="009B0256">
      <w:pPr>
        <w:shd w:val="clear" w:color="auto" w:fill="FFFFFF"/>
        <w:spacing w:after="120" w:line="240" w:lineRule="auto"/>
        <w:ind w:firstLine="720"/>
        <w:jc w:val="both"/>
        <w:rPr>
          <w:rFonts w:ascii="Times New Roman" w:eastAsia="Times New Roman" w:hAnsi="Times New Roman"/>
          <w:b/>
          <w:sz w:val="28"/>
          <w:szCs w:val="28"/>
        </w:rPr>
      </w:pPr>
      <w:r w:rsidRPr="00ED5FE7">
        <w:rPr>
          <w:rFonts w:ascii="Times New Roman" w:eastAsia="Times New Roman" w:hAnsi="Times New Roman"/>
          <w:b/>
          <w:sz w:val="28"/>
          <w:szCs w:val="28"/>
        </w:rPr>
        <w:t>Điều 15. Hiệu lực thi hành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1. Quy chế này có hiệu lực</w:t>
      </w:r>
      <w:r w:rsidR="00ED5FE7">
        <w:rPr>
          <w:rFonts w:ascii="Times New Roman" w:eastAsia="Times New Roman" w:hAnsi="Times New Roman"/>
          <w:sz w:val="28"/>
          <w:szCs w:val="28"/>
        </w:rPr>
        <w:t xml:space="preserve"> </w:t>
      </w:r>
      <w:r w:rsidRPr="009B0256">
        <w:rPr>
          <w:rFonts w:ascii="Times New Roman" w:eastAsia="Times New Roman" w:hAnsi="Times New Roman"/>
          <w:sz w:val="28"/>
          <w:szCs w:val="28"/>
        </w:rPr>
        <w:t>kể từ ngày ký Quyết định ban hành.</w:t>
      </w:r>
    </w:p>
    <w:p w:rsidR="00C611FE" w:rsidRPr="009B0256"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t xml:space="preserve"> 2. Quy chế này thay thế Quy chế ngày </w:t>
      </w:r>
      <w:r w:rsidRPr="00ED5FE7">
        <w:rPr>
          <w:rFonts w:ascii="Times New Roman" w:eastAsia="Times New Roman" w:hAnsi="Times New Roman"/>
          <w:color w:val="FF0000"/>
          <w:sz w:val="28"/>
          <w:szCs w:val="28"/>
        </w:rPr>
        <w:t>06 tháng 10</w:t>
      </w:r>
      <w:r w:rsidR="00ED5FE7" w:rsidRPr="00ED5FE7">
        <w:rPr>
          <w:rFonts w:ascii="Times New Roman" w:eastAsia="Times New Roman" w:hAnsi="Times New Roman"/>
          <w:color w:val="FF0000"/>
          <w:sz w:val="28"/>
          <w:szCs w:val="28"/>
        </w:rPr>
        <w:t xml:space="preserve"> </w:t>
      </w:r>
      <w:r w:rsidRPr="00ED5FE7">
        <w:rPr>
          <w:rFonts w:ascii="Times New Roman" w:eastAsia="Times New Roman" w:hAnsi="Times New Roman"/>
          <w:color w:val="FF0000"/>
          <w:sz w:val="28"/>
          <w:szCs w:val="28"/>
        </w:rPr>
        <w:t>năm 2023</w:t>
      </w:r>
      <w:r w:rsidRPr="009B0256">
        <w:rPr>
          <w:rFonts w:ascii="Times New Roman" w:eastAsia="Times New Roman" w:hAnsi="Times New Roman"/>
          <w:sz w:val="28"/>
          <w:szCs w:val="28"/>
        </w:rPr>
        <w:t xml:space="preserve"> về ban hành Quy chế thực hiện dân</w:t>
      </w:r>
      <w:r w:rsidR="00ED5FE7">
        <w:rPr>
          <w:rFonts w:ascii="Times New Roman" w:eastAsia="Times New Roman" w:hAnsi="Times New Roman"/>
          <w:sz w:val="28"/>
          <w:szCs w:val="28"/>
        </w:rPr>
        <w:t xml:space="preserve"> </w:t>
      </w:r>
      <w:r w:rsidRPr="009B0256">
        <w:rPr>
          <w:rFonts w:ascii="Times New Roman" w:eastAsia="Times New Roman" w:hAnsi="Times New Roman"/>
          <w:sz w:val="28"/>
          <w:szCs w:val="28"/>
        </w:rPr>
        <w:t>chủ của trường Mầm non Đông Hải.</w:t>
      </w:r>
    </w:p>
    <w:p w:rsidR="00ED5FE7" w:rsidRDefault="00C611FE" w:rsidP="009B0256">
      <w:pPr>
        <w:shd w:val="clear" w:color="auto" w:fill="FFFFFF"/>
        <w:spacing w:after="120" w:line="240" w:lineRule="auto"/>
        <w:ind w:firstLine="720"/>
        <w:jc w:val="both"/>
        <w:rPr>
          <w:rFonts w:ascii="Times New Roman" w:eastAsia="Times New Roman" w:hAnsi="Times New Roman"/>
          <w:sz w:val="28"/>
          <w:szCs w:val="28"/>
        </w:rPr>
      </w:pPr>
      <w:r w:rsidRPr="009B0256">
        <w:rPr>
          <w:rFonts w:ascii="Times New Roman" w:eastAsia="Times New Roman" w:hAnsi="Times New Roman"/>
          <w:sz w:val="28"/>
          <w:szCs w:val="28"/>
        </w:rPr>
        <w:lastRenderedPageBreak/>
        <w:t>3. Qui chế này được xem xét, sửa đổi bổ sung theo nghị quyết của hội nghị cán bộ, viên chức hàng năm.</w:t>
      </w:r>
    </w:p>
    <w:p w:rsidR="00FA6E1B" w:rsidRPr="00621EA8" w:rsidRDefault="00C611FE" w:rsidP="00621EA8">
      <w:pPr>
        <w:shd w:val="clear" w:color="auto" w:fill="FFFFFF"/>
        <w:spacing w:after="240" w:line="240" w:lineRule="auto"/>
        <w:ind w:firstLine="720"/>
        <w:jc w:val="both"/>
        <w:rPr>
          <w:rStyle w:val="BodyTextChar1"/>
          <w:rFonts w:ascii="Times New Roman" w:eastAsia="Times New Roman" w:hAnsi="Times New Roman"/>
          <w:sz w:val="28"/>
          <w:shd w:val="clear" w:color="auto" w:fill="auto"/>
        </w:rPr>
      </w:pPr>
      <w:r w:rsidRPr="009B0256">
        <w:rPr>
          <w:rFonts w:ascii="Times New Roman" w:eastAsia="Times New Roman" w:hAnsi="Times New Roman"/>
          <w:sz w:val="28"/>
          <w:szCs w:val="28"/>
        </w:rPr>
        <w:t>Toàn thể cán bộ, giáo viên, nhân viên trường Mầm non Đông Hải chịu trách nhiệm thi hành Quy chế này./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57"/>
      </w:tblGrid>
      <w:tr w:rsidR="009B0256" w:rsidRPr="009B0256" w:rsidTr="001336ED">
        <w:tc>
          <w:tcPr>
            <w:tcW w:w="4649" w:type="dxa"/>
          </w:tcPr>
          <w:p w:rsidR="00FD125F" w:rsidRPr="00ED5FE7" w:rsidRDefault="00FD125F" w:rsidP="00FD125F">
            <w:pPr>
              <w:spacing w:after="0"/>
              <w:rPr>
                <w:rFonts w:ascii="Times New Roman" w:hAnsi="Times New Roman"/>
                <w:b/>
                <w:szCs w:val="24"/>
                <w:lang w:val="nl-NL"/>
              </w:rPr>
            </w:pPr>
            <w:r w:rsidRPr="00ED5FE7">
              <w:rPr>
                <w:rFonts w:ascii="Times New Roman" w:hAnsi="Times New Roman"/>
                <w:b/>
                <w:szCs w:val="24"/>
                <w:lang w:val="nl-NL"/>
              </w:rPr>
              <w:t xml:space="preserve">Nơi nhận: </w:t>
            </w:r>
          </w:p>
          <w:p w:rsidR="00FD125F" w:rsidRPr="00ED5FE7" w:rsidRDefault="00FD125F" w:rsidP="00FD125F">
            <w:pPr>
              <w:spacing w:after="0" w:line="240" w:lineRule="auto"/>
              <w:rPr>
                <w:rFonts w:ascii="Times New Roman" w:hAnsi="Times New Roman"/>
                <w:szCs w:val="24"/>
                <w:lang w:val="nl-NL"/>
              </w:rPr>
            </w:pPr>
            <w:r w:rsidRPr="00ED5FE7">
              <w:rPr>
                <w:rFonts w:ascii="Times New Roman" w:hAnsi="Times New Roman"/>
                <w:szCs w:val="24"/>
                <w:lang w:val="nl-NL"/>
              </w:rPr>
              <w:t xml:space="preserve">       Phòng GD&amp;ĐT (để b/c)</w:t>
            </w:r>
          </w:p>
          <w:p w:rsidR="00FD125F" w:rsidRPr="00ED5FE7" w:rsidRDefault="00FD125F" w:rsidP="00FD125F">
            <w:pPr>
              <w:spacing w:after="0" w:line="240" w:lineRule="auto"/>
              <w:rPr>
                <w:rFonts w:ascii="Times New Roman" w:hAnsi="Times New Roman"/>
                <w:szCs w:val="24"/>
                <w:lang w:val="nl-NL"/>
              </w:rPr>
            </w:pPr>
            <w:r w:rsidRPr="00ED5FE7">
              <w:rPr>
                <w:rFonts w:ascii="Times New Roman" w:hAnsi="Times New Roman"/>
                <w:szCs w:val="24"/>
                <w:lang w:val="nl-NL"/>
              </w:rPr>
              <w:t xml:space="preserve">       CBGVNV (để t/h).</w:t>
            </w:r>
          </w:p>
          <w:p w:rsidR="00FD125F" w:rsidRPr="009B0256" w:rsidRDefault="00FD125F" w:rsidP="00FD125F">
            <w:pPr>
              <w:spacing w:after="0" w:line="240" w:lineRule="auto"/>
              <w:rPr>
                <w:rFonts w:ascii="Times New Roman" w:hAnsi="Times New Roman"/>
                <w:sz w:val="28"/>
                <w:szCs w:val="28"/>
                <w:lang w:val="nl-NL"/>
              </w:rPr>
            </w:pPr>
            <w:r w:rsidRPr="00ED5FE7">
              <w:rPr>
                <w:rFonts w:ascii="Times New Roman" w:hAnsi="Times New Roman"/>
                <w:szCs w:val="24"/>
                <w:lang w:val="nl-NL"/>
              </w:rPr>
              <w:t xml:space="preserve">     </w:t>
            </w:r>
            <w:r w:rsidR="001336ED" w:rsidRPr="00ED5FE7">
              <w:rPr>
                <w:rFonts w:ascii="Times New Roman" w:hAnsi="Times New Roman"/>
                <w:szCs w:val="24"/>
                <w:lang w:val="nl-NL"/>
              </w:rPr>
              <w:t xml:space="preserve">  </w:t>
            </w:r>
            <w:r w:rsidRPr="00ED5FE7">
              <w:rPr>
                <w:rFonts w:ascii="Times New Roman" w:hAnsi="Times New Roman"/>
                <w:szCs w:val="24"/>
                <w:lang w:val="nl-NL"/>
              </w:rPr>
              <w:t>Lưu: VT</w:t>
            </w:r>
          </w:p>
          <w:p w:rsidR="00FD125F" w:rsidRPr="009B0256" w:rsidRDefault="00FD125F" w:rsidP="00FD125F">
            <w:pPr>
              <w:spacing w:after="0"/>
              <w:rPr>
                <w:rFonts w:ascii="Times New Roman" w:hAnsi="Times New Roman"/>
                <w:b/>
                <w:sz w:val="28"/>
                <w:szCs w:val="28"/>
                <w:lang w:val="nl-NL"/>
              </w:rPr>
            </w:pPr>
          </w:p>
        </w:tc>
        <w:tc>
          <w:tcPr>
            <w:tcW w:w="4757" w:type="dxa"/>
          </w:tcPr>
          <w:p w:rsidR="00C611FE" w:rsidRPr="009B0256" w:rsidRDefault="00C611FE" w:rsidP="00C611FE">
            <w:pPr>
              <w:spacing w:after="0"/>
              <w:jc w:val="center"/>
              <w:rPr>
                <w:rFonts w:ascii="Times New Roman" w:hAnsi="Times New Roman"/>
                <w:b/>
                <w:sz w:val="28"/>
                <w:szCs w:val="28"/>
                <w:lang w:val="nl-NL"/>
              </w:rPr>
            </w:pPr>
            <w:r w:rsidRPr="009B0256">
              <w:rPr>
                <w:rFonts w:ascii="Times New Roman" w:hAnsi="Times New Roman"/>
                <w:b/>
                <w:sz w:val="28"/>
                <w:szCs w:val="28"/>
                <w:lang w:val="nl-NL"/>
              </w:rPr>
              <w:t>TM. HỘI ĐỒNG TRƯỜNG</w:t>
            </w:r>
          </w:p>
          <w:p w:rsidR="00C611FE" w:rsidRPr="009B0256" w:rsidRDefault="00DE333A" w:rsidP="00C611FE">
            <w:pPr>
              <w:spacing w:after="0"/>
              <w:jc w:val="center"/>
              <w:rPr>
                <w:rFonts w:ascii="Times New Roman" w:hAnsi="Times New Roman"/>
                <w:b/>
                <w:sz w:val="28"/>
                <w:szCs w:val="28"/>
                <w:lang w:val="nl-NL"/>
              </w:rPr>
            </w:pPr>
            <w:r>
              <w:rPr>
                <w:rFonts w:ascii="Times New Roman" w:hAnsi="Times New Roman"/>
                <w:noProof/>
                <w:szCs w:val="24"/>
              </w:rPr>
              <w:drawing>
                <wp:anchor distT="0" distB="0" distL="114300" distR="114300" simplePos="0" relativeHeight="251667456" behindDoc="0" locked="0" layoutInCell="1" allowOverlap="1" wp14:anchorId="590CD325" wp14:editId="5C0D259B">
                  <wp:simplePos x="0" y="0"/>
                  <wp:positionH relativeFrom="column">
                    <wp:posOffset>618490</wp:posOffset>
                  </wp:positionH>
                  <wp:positionV relativeFrom="paragraph">
                    <wp:posOffset>136851</wp:posOffset>
                  </wp:positionV>
                  <wp:extent cx="2020570" cy="1246505"/>
                  <wp:effectExtent l="0" t="0" r="0" b="0"/>
                  <wp:wrapNone/>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l="30229" t="40991" r="8788" b="19025"/>
                          <a:stretch>
                            <a:fillRect/>
                          </a:stretch>
                        </pic:blipFill>
                        <pic:spPr bwMode="auto">
                          <a:xfrm>
                            <a:off x="0" y="0"/>
                            <a:ext cx="2020570" cy="1246505"/>
                          </a:xfrm>
                          <a:prstGeom prst="rect">
                            <a:avLst/>
                          </a:prstGeom>
                          <a:noFill/>
                        </pic:spPr>
                      </pic:pic>
                    </a:graphicData>
                  </a:graphic>
                  <wp14:sizeRelH relativeFrom="page">
                    <wp14:pctWidth>0</wp14:pctWidth>
                  </wp14:sizeRelH>
                  <wp14:sizeRelV relativeFrom="page">
                    <wp14:pctHeight>0</wp14:pctHeight>
                  </wp14:sizeRelV>
                </wp:anchor>
              </w:drawing>
            </w:r>
            <w:r w:rsidR="00C611FE" w:rsidRPr="009B0256">
              <w:rPr>
                <w:rFonts w:ascii="Times New Roman" w:hAnsi="Times New Roman"/>
                <w:b/>
                <w:sz w:val="28"/>
                <w:szCs w:val="28"/>
                <w:lang w:val="nl-NL"/>
              </w:rPr>
              <w:t>CHỦ TỊCH</w:t>
            </w:r>
          </w:p>
          <w:p w:rsidR="00C611FE" w:rsidRPr="009B0256" w:rsidRDefault="00C611FE" w:rsidP="00C611FE">
            <w:pPr>
              <w:rPr>
                <w:rFonts w:ascii="Times New Roman" w:hAnsi="Times New Roman"/>
                <w:b/>
                <w:sz w:val="28"/>
                <w:szCs w:val="28"/>
                <w:lang w:val="nl-NL"/>
              </w:rPr>
            </w:pPr>
          </w:p>
          <w:p w:rsidR="00C611FE" w:rsidRPr="009B0256" w:rsidRDefault="00C611FE" w:rsidP="00C611FE">
            <w:pPr>
              <w:spacing w:after="0"/>
              <w:jc w:val="center"/>
              <w:rPr>
                <w:rFonts w:ascii="Times New Roman" w:hAnsi="Times New Roman"/>
                <w:sz w:val="28"/>
                <w:szCs w:val="28"/>
                <w:lang w:val="nl-NL"/>
              </w:rPr>
            </w:pPr>
          </w:p>
          <w:p w:rsidR="00C611FE" w:rsidRPr="009B0256" w:rsidRDefault="00C611FE" w:rsidP="00C611FE">
            <w:pPr>
              <w:spacing w:after="0"/>
              <w:jc w:val="center"/>
              <w:rPr>
                <w:rFonts w:ascii="Times New Roman" w:hAnsi="Times New Roman"/>
                <w:sz w:val="28"/>
                <w:szCs w:val="28"/>
                <w:lang w:val="nl-NL"/>
              </w:rPr>
            </w:pPr>
          </w:p>
          <w:p w:rsidR="00C611FE" w:rsidRPr="009B0256" w:rsidRDefault="00C611FE" w:rsidP="00C611FE">
            <w:pPr>
              <w:spacing w:after="0"/>
              <w:jc w:val="center"/>
              <w:rPr>
                <w:rFonts w:ascii="Times New Roman" w:hAnsi="Times New Roman"/>
                <w:b/>
                <w:sz w:val="28"/>
                <w:szCs w:val="28"/>
                <w:lang w:val="nl-NL"/>
              </w:rPr>
            </w:pPr>
          </w:p>
          <w:p w:rsidR="00C611FE" w:rsidRPr="009B0256" w:rsidRDefault="00C611FE" w:rsidP="00C611FE">
            <w:pPr>
              <w:spacing w:after="0"/>
              <w:jc w:val="center"/>
              <w:rPr>
                <w:rFonts w:ascii="Times New Roman" w:hAnsi="Times New Roman"/>
                <w:b/>
                <w:sz w:val="28"/>
                <w:szCs w:val="28"/>
                <w:lang w:val="nl-NL"/>
              </w:rPr>
            </w:pPr>
            <w:r w:rsidRPr="009B0256">
              <w:rPr>
                <w:rFonts w:ascii="Times New Roman" w:hAnsi="Times New Roman"/>
                <w:b/>
                <w:sz w:val="28"/>
                <w:szCs w:val="28"/>
                <w:lang w:val="nl-NL"/>
              </w:rPr>
              <w:t>Đào Thị Viền</w:t>
            </w:r>
          </w:p>
          <w:p w:rsidR="00FD125F" w:rsidRPr="009B0256" w:rsidRDefault="00C611FE" w:rsidP="00C611FE">
            <w:pPr>
              <w:jc w:val="center"/>
              <w:rPr>
                <w:rFonts w:ascii="Times New Roman" w:hAnsi="Times New Roman"/>
                <w:b/>
                <w:sz w:val="28"/>
                <w:szCs w:val="28"/>
                <w:lang w:val="nl-NL"/>
              </w:rPr>
            </w:pPr>
            <w:r w:rsidRPr="009B0256">
              <w:rPr>
                <w:rFonts w:ascii="Times New Roman" w:hAnsi="Times New Roman"/>
                <w:b/>
                <w:sz w:val="28"/>
                <w:szCs w:val="28"/>
                <w:lang w:val="nl-NL"/>
              </w:rPr>
              <w:t>(HIỆU TRƯỞNG)</w:t>
            </w:r>
          </w:p>
        </w:tc>
      </w:tr>
    </w:tbl>
    <w:p w:rsidR="00FD125F" w:rsidRPr="009B0256" w:rsidRDefault="00FD125F" w:rsidP="00FD125F">
      <w:pPr>
        <w:ind w:firstLine="720"/>
        <w:jc w:val="center"/>
        <w:rPr>
          <w:rFonts w:ascii="Times New Roman" w:hAnsi="Times New Roman"/>
          <w:b/>
          <w:sz w:val="28"/>
          <w:szCs w:val="28"/>
          <w:lang w:val="nl-NL"/>
        </w:rPr>
      </w:pPr>
      <w:bookmarkStart w:id="0" w:name="_GoBack"/>
      <w:bookmarkEnd w:id="0"/>
    </w:p>
    <w:sectPr w:rsidR="00FD125F" w:rsidRPr="009B0256" w:rsidSect="007059EA">
      <w:headerReference w:type="default" r:id="rId9"/>
      <w:pgSz w:w="11907" w:h="16840" w:code="9"/>
      <w:pgMar w:top="1021" w:right="1021" w:bottom="85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2D" w:rsidRDefault="00AF092D" w:rsidP="00352013">
      <w:pPr>
        <w:spacing w:after="0" w:line="240" w:lineRule="auto"/>
      </w:pPr>
      <w:r>
        <w:separator/>
      </w:r>
    </w:p>
  </w:endnote>
  <w:endnote w:type="continuationSeparator" w:id="0">
    <w:p w:rsidR="00AF092D" w:rsidRDefault="00AF092D" w:rsidP="0035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2D" w:rsidRDefault="00AF092D" w:rsidP="00352013">
      <w:pPr>
        <w:spacing w:after="0" w:line="240" w:lineRule="auto"/>
      </w:pPr>
      <w:r>
        <w:separator/>
      </w:r>
    </w:p>
  </w:footnote>
  <w:footnote w:type="continuationSeparator" w:id="0">
    <w:p w:rsidR="00AF092D" w:rsidRDefault="00AF092D" w:rsidP="00352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9908"/>
      <w:docPartObj>
        <w:docPartGallery w:val="Page Numbers (Top of Page)"/>
        <w:docPartUnique/>
      </w:docPartObj>
    </w:sdtPr>
    <w:sdtEndPr/>
    <w:sdtContent>
      <w:p w:rsidR="00B92550" w:rsidRDefault="005760E1">
        <w:pPr>
          <w:pStyle w:val="Header"/>
          <w:jc w:val="center"/>
        </w:pPr>
        <w:r>
          <w:fldChar w:fldCharType="begin"/>
        </w:r>
        <w:r>
          <w:instrText xml:space="preserve"> PAGE   \* MERGEFORMAT </w:instrText>
        </w:r>
        <w:r>
          <w:fldChar w:fldCharType="separate"/>
        </w:r>
        <w:r w:rsidR="00DE333A">
          <w:rPr>
            <w:noProof/>
          </w:rPr>
          <w:t>10</w:t>
        </w:r>
        <w:r>
          <w:rPr>
            <w:noProof/>
          </w:rPr>
          <w:fldChar w:fldCharType="end"/>
        </w:r>
      </w:p>
    </w:sdtContent>
  </w:sdt>
  <w:p w:rsidR="00352013" w:rsidRDefault="00352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F0458"/>
    <w:multiLevelType w:val="hybridMultilevel"/>
    <w:tmpl w:val="AA3AE0FA"/>
    <w:lvl w:ilvl="0" w:tplc="C726A502">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94421"/>
    <w:multiLevelType w:val="hybridMultilevel"/>
    <w:tmpl w:val="ADA65C88"/>
    <w:lvl w:ilvl="0" w:tplc="3D4C0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13"/>
    <w:rsid w:val="00002E02"/>
    <w:rsid w:val="000113EA"/>
    <w:rsid w:val="000C541A"/>
    <w:rsid w:val="000D705B"/>
    <w:rsid w:val="001336ED"/>
    <w:rsid w:val="001B3D6E"/>
    <w:rsid w:val="001C3F89"/>
    <w:rsid w:val="001D55B6"/>
    <w:rsid w:val="001E0BCC"/>
    <w:rsid w:val="001E2D45"/>
    <w:rsid w:val="00203C89"/>
    <w:rsid w:val="00242B93"/>
    <w:rsid w:val="0024598C"/>
    <w:rsid w:val="002678F2"/>
    <w:rsid w:val="00286224"/>
    <w:rsid w:val="002A75EA"/>
    <w:rsid w:val="002B7273"/>
    <w:rsid w:val="002F6FE9"/>
    <w:rsid w:val="00341756"/>
    <w:rsid w:val="00352013"/>
    <w:rsid w:val="00365ECD"/>
    <w:rsid w:val="00376CCC"/>
    <w:rsid w:val="00376CFB"/>
    <w:rsid w:val="003A1C82"/>
    <w:rsid w:val="003B4F32"/>
    <w:rsid w:val="003D4011"/>
    <w:rsid w:val="00404284"/>
    <w:rsid w:val="004317ED"/>
    <w:rsid w:val="00441812"/>
    <w:rsid w:val="00441841"/>
    <w:rsid w:val="00446E8C"/>
    <w:rsid w:val="00461225"/>
    <w:rsid w:val="004B1406"/>
    <w:rsid w:val="005012C3"/>
    <w:rsid w:val="00506CA9"/>
    <w:rsid w:val="00546E4D"/>
    <w:rsid w:val="00556B02"/>
    <w:rsid w:val="005760E1"/>
    <w:rsid w:val="005A3219"/>
    <w:rsid w:val="005B607D"/>
    <w:rsid w:val="005F431C"/>
    <w:rsid w:val="005F43E4"/>
    <w:rsid w:val="00621EA8"/>
    <w:rsid w:val="00633B22"/>
    <w:rsid w:val="006745FB"/>
    <w:rsid w:val="006B4F86"/>
    <w:rsid w:val="006D028E"/>
    <w:rsid w:val="007059EA"/>
    <w:rsid w:val="00747D34"/>
    <w:rsid w:val="007629D5"/>
    <w:rsid w:val="007701B8"/>
    <w:rsid w:val="007C3344"/>
    <w:rsid w:val="007D74C3"/>
    <w:rsid w:val="007F01EF"/>
    <w:rsid w:val="008111FD"/>
    <w:rsid w:val="00835549"/>
    <w:rsid w:val="00850598"/>
    <w:rsid w:val="008521BF"/>
    <w:rsid w:val="00883B62"/>
    <w:rsid w:val="008844B9"/>
    <w:rsid w:val="008A7D3C"/>
    <w:rsid w:val="009400A3"/>
    <w:rsid w:val="00950137"/>
    <w:rsid w:val="0096640E"/>
    <w:rsid w:val="00982FC2"/>
    <w:rsid w:val="009926F4"/>
    <w:rsid w:val="009A748B"/>
    <w:rsid w:val="009B0256"/>
    <w:rsid w:val="009B4D4C"/>
    <w:rsid w:val="009B52C5"/>
    <w:rsid w:val="00A1020C"/>
    <w:rsid w:val="00A12F39"/>
    <w:rsid w:val="00A3747B"/>
    <w:rsid w:val="00A45F8F"/>
    <w:rsid w:val="00A53827"/>
    <w:rsid w:val="00A810A7"/>
    <w:rsid w:val="00AA2FD4"/>
    <w:rsid w:val="00AB454F"/>
    <w:rsid w:val="00AC545B"/>
    <w:rsid w:val="00AF092D"/>
    <w:rsid w:val="00B45465"/>
    <w:rsid w:val="00B4761F"/>
    <w:rsid w:val="00B6656F"/>
    <w:rsid w:val="00B8575E"/>
    <w:rsid w:val="00B92550"/>
    <w:rsid w:val="00BC7E2D"/>
    <w:rsid w:val="00BD7129"/>
    <w:rsid w:val="00C1147E"/>
    <w:rsid w:val="00C24E89"/>
    <w:rsid w:val="00C407FE"/>
    <w:rsid w:val="00C611FE"/>
    <w:rsid w:val="00C77712"/>
    <w:rsid w:val="00D313E1"/>
    <w:rsid w:val="00D3665D"/>
    <w:rsid w:val="00D371CC"/>
    <w:rsid w:val="00D73E3A"/>
    <w:rsid w:val="00D74E49"/>
    <w:rsid w:val="00D80803"/>
    <w:rsid w:val="00D82B1D"/>
    <w:rsid w:val="00DA722B"/>
    <w:rsid w:val="00DC6551"/>
    <w:rsid w:val="00DD5F58"/>
    <w:rsid w:val="00DE21B0"/>
    <w:rsid w:val="00DE31F6"/>
    <w:rsid w:val="00DE333A"/>
    <w:rsid w:val="00DE3A20"/>
    <w:rsid w:val="00E0693D"/>
    <w:rsid w:val="00E072C8"/>
    <w:rsid w:val="00E92413"/>
    <w:rsid w:val="00EC255A"/>
    <w:rsid w:val="00ED4B39"/>
    <w:rsid w:val="00ED5FE7"/>
    <w:rsid w:val="00EE20C2"/>
    <w:rsid w:val="00EF16C0"/>
    <w:rsid w:val="00F20220"/>
    <w:rsid w:val="00F2602F"/>
    <w:rsid w:val="00F47BFD"/>
    <w:rsid w:val="00F600FC"/>
    <w:rsid w:val="00F60FAE"/>
    <w:rsid w:val="00F907B2"/>
    <w:rsid w:val="00FA5C72"/>
    <w:rsid w:val="00FA6E1B"/>
    <w:rsid w:val="00FD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13"/>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013"/>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352013"/>
    <w:rPr>
      <w:szCs w:val="28"/>
      <w:shd w:val="clear" w:color="auto" w:fill="FFFFFF"/>
    </w:rPr>
  </w:style>
  <w:style w:type="paragraph" w:styleId="BodyText">
    <w:name w:val="Body Text"/>
    <w:basedOn w:val="Normal"/>
    <w:link w:val="BodyTextChar1"/>
    <w:uiPriority w:val="99"/>
    <w:qFormat/>
    <w:rsid w:val="00352013"/>
    <w:pPr>
      <w:widowControl w:val="0"/>
      <w:shd w:val="clear" w:color="auto" w:fill="FFFFFF"/>
      <w:spacing w:after="100" w:line="240" w:lineRule="auto"/>
      <w:ind w:firstLine="400"/>
    </w:pPr>
    <w:rPr>
      <w:rFonts w:ascii="Times New Roman" w:eastAsiaTheme="minorHAnsi" w:hAnsi="Times New Roman" w:cs="Arial"/>
      <w:sz w:val="28"/>
      <w:szCs w:val="28"/>
    </w:rPr>
  </w:style>
  <w:style w:type="character" w:customStyle="1" w:styleId="BodyTextChar">
    <w:name w:val="Body Text Char"/>
    <w:basedOn w:val="DefaultParagraphFont"/>
    <w:uiPriority w:val="99"/>
    <w:semiHidden/>
    <w:rsid w:val="00352013"/>
    <w:rPr>
      <w:rFonts w:ascii="Arial" w:eastAsia="Calibri" w:hAnsi="Arial" w:cs="Times New Roman"/>
      <w:sz w:val="24"/>
    </w:rPr>
  </w:style>
  <w:style w:type="character" w:customStyle="1" w:styleId="Heading1">
    <w:name w:val="Heading #1_"/>
    <w:link w:val="Heading10"/>
    <w:uiPriority w:val="99"/>
    <w:rsid w:val="00352013"/>
    <w:rPr>
      <w:b/>
      <w:bCs/>
      <w:smallCaps/>
      <w:sz w:val="34"/>
      <w:szCs w:val="34"/>
      <w:shd w:val="clear" w:color="auto" w:fill="FFFFFF"/>
    </w:rPr>
  </w:style>
  <w:style w:type="paragraph" w:customStyle="1" w:styleId="Heading10">
    <w:name w:val="Heading #1"/>
    <w:basedOn w:val="Normal"/>
    <w:link w:val="Heading1"/>
    <w:uiPriority w:val="99"/>
    <w:rsid w:val="00352013"/>
    <w:pPr>
      <w:widowControl w:val="0"/>
      <w:shd w:val="clear" w:color="auto" w:fill="FFFFFF"/>
      <w:spacing w:after="0" w:line="240" w:lineRule="auto"/>
      <w:jc w:val="center"/>
      <w:outlineLvl w:val="0"/>
    </w:pPr>
    <w:rPr>
      <w:rFonts w:ascii="Times New Roman" w:eastAsiaTheme="minorHAnsi" w:hAnsi="Times New Roman" w:cs="Arial"/>
      <w:b/>
      <w:bCs/>
      <w:smallCaps/>
      <w:sz w:val="34"/>
      <w:szCs w:val="34"/>
    </w:rPr>
  </w:style>
  <w:style w:type="paragraph" w:styleId="Header">
    <w:name w:val="header"/>
    <w:basedOn w:val="Normal"/>
    <w:link w:val="HeaderChar"/>
    <w:uiPriority w:val="99"/>
    <w:unhideWhenUsed/>
    <w:rsid w:val="00352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013"/>
    <w:rPr>
      <w:rFonts w:ascii="Arial" w:eastAsia="Calibri" w:hAnsi="Arial" w:cs="Times New Roman"/>
      <w:sz w:val="24"/>
    </w:rPr>
  </w:style>
  <w:style w:type="paragraph" w:styleId="Footer">
    <w:name w:val="footer"/>
    <w:basedOn w:val="Normal"/>
    <w:link w:val="FooterChar"/>
    <w:uiPriority w:val="99"/>
    <w:semiHidden/>
    <w:unhideWhenUsed/>
    <w:rsid w:val="00352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013"/>
    <w:rPr>
      <w:rFonts w:ascii="Arial" w:eastAsia="Calibri" w:hAnsi="Arial" w:cs="Times New Roman"/>
      <w:sz w:val="24"/>
    </w:rPr>
  </w:style>
  <w:style w:type="paragraph" w:styleId="NormalWeb">
    <w:name w:val="Normal (Web)"/>
    <w:basedOn w:val="Normal"/>
    <w:unhideWhenUsed/>
    <w:rsid w:val="00BC7E2D"/>
    <w:pPr>
      <w:spacing w:before="100" w:beforeAutospacing="1" w:after="100" w:afterAutospacing="1" w:line="240" w:lineRule="auto"/>
    </w:pPr>
    <w:rPr>
      <w:rFonts w:ascii="Times New Roman" w:eastAsia="Times New Roman" w:hAnsi="Times New Roman"/>
      <w:szCs w:val="24"/>
    </w:rPr>
  </w:style>
  <w:style w:type="character" w:customStyle="1" w:styleId="apple-converted-space">
    <w:name w:val="apple-converted-space"/>
    <w:basedOn w:val="DefaultParagraphFont"/>
    <w:rsid w:val="00B92550"/>
  </w:style>
  <w:style w:type="character" w:styleId="Strong">
    <w:name w:val="Strong"/>
    <w:basedOn w:val="DefaultParagraphFont"/>
    <w:uiPriority w:val="22"/>
    <w:qFormat/>
    <w:rsid w:val="00B92550"/>
    <w:rPr>
      <w:b/>
      <w:bCs/>
    </w:rPr>
  </w:style>
  <w:style w:type="character" w:customStyle="1" w:styleId="Vnbnnidung">
    <w:name w:val="Văn bản nội dung_"/>
    <w:link w:val="Vnbnnidung0"/>
    <w:uiPriority w:val="99"/>
    <w:locked/>
    <w:rsid w:val="005012C3"/>
    <w:rPr>
      <w:sz w:val="26"/>
      <w:szCs w:val="26"/>
    </w:rPr>
  </w:style>
  <w:style w:type="paragraph" w:customStyle="1" w:styleId="Vnbnnidung0">
    <w:name w:val="Văn bản nội dung"/>
    <w:basedOn w:val="Normal"/>
    <w:link w:val="Vnbnnidung"/>
    <w:uiPriority w:val="99"/>
    <w:rsid w:val="005012C3"/>
    <w:pPr>
      <w:widowControl w:val="0"/>
      <w:spacing w:after="100" w:line="257" w:lineRule="auto"/>
      <w:ind w:firstLine="400"/>
    </w:pPr>
    <w:rPr>
      <w:rFonts w:ascii="Times New Roman" w:eastAsiaTheme="minorHAnsi" w:hAnsi="Times New Roman" w:cs="Arial"/>
      <w:sz w:val="26"/>
      <w:szCs w:val="26"/>
    </w:rPr>
  </w:style>
  <w:style w:type="paragraph" w:styleId="ListParagraph">
    <w:name w:val="List Paragraph"/>
    <w:basedOn w:val="Normal"/>
    <w:uiPriority w:val="34"/>
    <w:qFormat/>
    <w:rsid w:val="004317ED"/>
    <w:pPr>
      <w:ind w:left="720"/>
      <w:contextualSpacing/>
    </w:pPr>
  </w:style>
  <w:style w:type="paragraph" w:styleId="BalloonText">
    <w:name w:val="Balloon Text"/>
    <w:basedOn w:val="Normal"/>
    <w:link w:val="BalloonTextChar"/>
    <w:uiPriority w:val="99"/>
    <w:semiHidden/>
    <w:unhideWhenUsed/>
    <w:rsid w:val="00F6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13"/>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013"/>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352013"/>
    <w:rPr>
      <w:szCs w:val="28"/>
      <w:shd w:val="clear" w:color="auto" w:fill="FFFFFF"/>
    </w:rPr>
  </w:style>
  <w:style w:type="paragraph" w:styleId="BodyText">
    <w:name w:val="Body Text"/>
    <w:basedOn w:val="Normal"/>
    <w:link w:val="BodyTextChar1"/>
    <w:uiPriority w:val="99"/>
    <w:qFormat/>
    <w:rsid w:val="00352013"/>
    <w:pPr>
      <w:widowControl w:val="0"/>
      <w:shd w:val="clear" w:color="auto" w:fill="FFFFFF"/>
      <w:spacing w:after="100" w:line="240" w:lineRule="auto"/>
      <w:ind w:firstLine="400"/>
    </w:pPr>
    <w:rPr>
      <w:rFonts w:ascii="Times New Roman" w:eastAsiaTheme="minorHAnsi" w:hAnsi="Times New Roman" w:cs="Arial"/>
      <w:sz w:val="28"/>
      <w:szCs w:val="28"/>
    </w:rPr>
  </w:style>
  <w:style w:type="character" w:customStyle="1" w:styleId="BodyTextChar">
    <w:name w:val="Body Text Char"/>
    <w:basedOn w:val="DefaultParagraphFont"/>
    <w:uiPriority w:val="99"/>
    <w:semiHidden/>
    <w:rsid w:val="00352013"/>
    <w:rPr>
      <w:rFonts w:ascii="Arial" w:eastAsia="Calibri" w:hAnsi="Arial" w:cs="Times New Roman"/>
      <w:sz w:val="24"/>
    </w:rPr>
  </w:style>
  <w:style w:type="character" w:customStyle="1" w:styleId="Heading1">
    <w:name w:val="Heading #1_"/>
    <w:link w:val="Heading10"/>
    <w:uiPriority w:val="99"/>
    <w:rsid w:val="00352013"/>
    <w:rPr>
      <w:b/>
      <w:bCs/>
      <w:smallCaps/>
      <w:sz w:val="34"/>
      <w:szCs w:val="34"/>
      <w:shd w:val="clear" w:color="auto" w:fill="FFFFFF"/>
    </w:rPr>
  </w:style>
  <w:style w:type="paragraph" w:customStyle="1" w:styleId="Heading10">
    <w:name w:val="Heading #1"/>
    <w:basedOn w:val="Normal"/>
    <w:link w:val="Heading1"/>
    <w:uiPriority w:val="99"/>
    <w:rsid w:val="00352013"/>
    <w:pPr>
      <w:widowControl w:val="0"/>
      <w:shd w:val="clear" w:color="auto" w:fill="FFFFFF"/>
      <w:spacing w:after="0" w:line="240" w:lineRule="auto"/>
      <w:jc w:val="center"/>
      <w:outlineLvl w:val="0"/>
    </w:pPr>
    <w:rPr>
      <w:rFonts w:ascii="Times New Roman" w:eastAsiaTheme="minorHAnsi" w:hAnsi="Times New Roman" w:cs="Arial"/>
      <w:b/>
      <w:bCs/>
      <w:smallCaps/>
      <w:sz w:val="34"/>
      <w:szCs w:val="34"/>
    </w:rPr>
  </w:style>
  <w:style w:type="paragraph" w:styleId="Header">
    <w:name w:val="header"/>
    <w:basedOn w:val="Normal"/>
    <w:link w:val="HeaderChar"/>
    <w:uiPriority w:val="99"/>
    <w:unhideWhenUsed/>
    <w:rsid w:val="00352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013"/>
    <w:rPr>
      <w:rFonts w:ascii="Arial" w:eastAsia="Calibri" w:hAnsi="Arial" w:cs="Times New Roman"/>
      <w:sz w:val="24"/>
    </w:rPr>
  </w:style>
  <w:style w:type="paragraph" w:styleId="Footer">
    <w:name w:val="footer"/>
    <w:basedOn w:val="Normal"/>
    <w:link w:val="FooterChar"/>
    <w:uiPriority w:val="99"/>
    <w:semiHidden/>
    <w:unhideWhenUsed/>
    <w:rsid w:val="00352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013"/>
    <w:rPr>
      <w:rFonts w:ascii="Arial" w:eastAsia="Calibri" w:hAnsi="Arial" w:cs="Times New Roman"/>
      <w:sz w:val="24"/>
    </w:rPr>
  </w:style>
  <w:style w:type="paragraph" w:styleId="NormalWeb">
    <w:name w:val="Normal (Web)"/>
    <w:basedOn w:val="Normal"/>
    <w:unhideWhenUsed/>
    <w:rsid w:val="00BC7E2D"/>
    <w:pPr>
      <w:spacing w:before="100" w:beforeAutospacing="1" w:after="100" w:afterAutospacing="1" w:line="240" w:lineRule="auto"/>
    </w:pPr>
    <w:rPr>
      <w:rFonts w:ascii="Times New Roman" w:eastAsia="Times New Roman" w:hAnsi="Times New Roman"/>
      <w:szCs w:val="24"/>
    </w:rPr>
  </w:style>
  <w:style w:type="character" w:customStyle="1" w:styleId="apple-converted-space">
    <w:name w:val="apple-converted-space"/>
    <w:basedOn w:val="DefaultParagraphFont"/>
    <w:rsid w:val="00B92550"/>
  </w:style>
  <w:style w:type="character" w:styleId="Strong">
    <w:name w:val="Strong"/>
    <w:basedOn w:val="DefaultParagraphFont"/>
    <w:uiPriority w:val="22"/>
    <w:qFormat/>
    <w:rsid w:val="00B92550"/>
    <w:rPr>
      <w:b/>
      <w:bCs/>
    </w:rPr>
  </w:style>
  <w:style w:type="character" w:customStyle="1" w:styleId="Vnbnnidung">
    <w:name w:val="Văn bản nội dung_"/>
    <w:link w:val="Vnbnnidung0"/>
    <w:uiPriority w:val="99"/>
    <w:locked/>
    <w:rsid w:val="005012C3"/>
    <w:rPr>
      <w:sz w:val="26"/>
      <w:szCs w:val="26"/>
    </w:rPr>
  </w:style>
  <w:style w:type="paragraph" w:customStyle="1" w:styleId="Vnbnnidung0">
    <w:name w:val="Văn bản nội dung"/>
    <w:basedOn w:val="Normal"/>
    <w:link w:val="Vnbnnidung"/>
    <w:uiPriority w:val="99"/>
    <w:rsid w:val="005012C3"/>
    <w:pPr>
      <w:widowControl w:val="0"/>
      <w:spacing w:after="100" w:line="257" w:lineRule="auto"/>
      <w:ind w:firstLine="400"/>
    </w:pPr>
    <w:rPr>
      <w:rFonts w:ascii="Times New Roman" w:eastAsiaTheme="minorHAnsi" w:hAnsi="Times New Roman" w:cs="Arial"/>
      <w:sz w:val="26"/>
      <w:szCs w:val="26"/>
    </w:rPr>
  </w:style>
  <w:style w:type="paragraph" w:styleId="ListParagraph">
    <w:name w:val="List Paragraph"/>
    <w:basedOn w:val="Normal"/>
    <w:uiPriority w:val="34"/>
    <w:qFormat/>
    <w:rsid w:val="004317ED"/>
    <w:pPr>
      <w:ind w:left="720"/>
      <w:contextualSpacing/>
    </w:pPr>
  </w:style>
  <w:style w:type="paragraph" w:styleId="BalloonText">
    <w:name w:val="Balloon Text"/>
    <w:basedOn w:val="Normal"/>
    <w:link w:val="BalloonTextChar"/>
    <w:uiPriority w:val="99"/>
    <w:semiHidden/>
    <w:unhideWhenUsed/>
    <w:rsid w:val="00F6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62">
      <w:bodyDiv w:val="1"/>
      <w:marLeft w:val="0"/>
      <w:marRight w:val="0"/>
      <w:marTop w:val="0"/>
      <w:marBottom w:val="0"/>
      <w:divBdr>
        <w:top w:val="none" w:sz="0" w:space="0" w:color="auto"/>
        <w:left w:val="none" w:sz="0" w:space="0" w:color="auto"/>
        <w:bottom w:val="none" w:sz="0" w:space="0" w:color="auto"/>
        <w:right w:val="none" w:sz="0" w:space="0" w:color="auto"/>
      </w:divBdr>
    </w:div>
    <w:div w:id="424375925">
      <w:bodyDiv w:val="1"/>
      <w:marLeft w:val="0"/>
      <w:marRight w:val="0"/>
      <w:marTop w:val="0"/>
      <w:marBottom w:val="0"/>
      <w:divBdr>
        <w:top w:val="none" w:sz="0" w:space="0" w:color="auto"/>
        <w:left w:val="none" w:sz="0" w:space="0" w:color="auto"/>
        <w:bottom w:val="none" w:sz="0" w:space="0" w:color="auto"/>
        <w:right w:val="none" w:sz="0" w:space="0" w:color="auto"/>
      </w:divBdr>
    </w:div>
    <w:div w:id="519585412">
      <w:bodyDiv w:val="1"/>
      <w:marLeft w:val="0"/>
      <w:marRight w:val="0"/>
      <w:marTop w:val="0"/>
      <w:marBottom w:val="0"/>
      <w:divBdr>
        <w:top w:val="none" w:sz="0" w:space="0" w:color="auto"/>
        <w:left w:val="none" w:sz="0" w:space="0" w:color="auto"/>
        <w:bottom w:val="none" w:sz="0" w:space="0" w:color="auto"/>
        <w:right w:val="none" w:sz="0" w:space="0" w:color="auto"/>
      </w:divBdr>
    </w:div>
    <w:div w:id="816723784">
      <w:bodyDiv w:val="1"/>
      <w:marLeft w:val="0"/>
      <w:marRight w:val="0"/>
      <w:marTop w:val="0"/>
      <w:marBottom w:val="0"/>
      <w:divBdr>
        <w:top w:val="none" w:sz="0" w:space="0" w:color="auto"/>
        <w:left w:val="none" w:sz="0" w:space="0" w:color="auto"/>
        <w:bottom w:val="none" w:sz="0" w:space="0" w:color="auto"/>
        <w:right w:val="none" w:sz="0" w:space="0" w:color="auto"/>
      </w:divBdr>
    </w:div>
    <w:div w:id="1061445122">
      <w:bodyDiv w:val="1"/>
      <w:marLeft w:val="0"/>
      <w:marRight w:val="0"/>
      <w:marTop w:val="0"/>
      <w:marBottom w:val="0"/>
      <w:divBdr>
        <w:top w:val="none" w:sz="0" w:space="0" w:color="auto"/>
        <w:left w:val="none" w:sz="0" w:space="0" w:color="auto"/>
        <w:bottom w:val="none" w:sz="0" w:space="0" w:color="auto"/>
        <w:right w:val="none" w:sz="0" w:space="0" w:color="auto"/>
      </w:divBdr>
    </w:div>
    <w:div w:id="1106384101">
      <w:bodyDiv w:val="1"/>
      <w:marLeft w:val="0"/>
      <w:marRight w:val="0"/>
      <w:marTop w:val="0"/>
      <w:marBottom w:val="0"/>
      <w:divBdr>
        <w:top w:val="none" w:sz="0" w:space="0" w:color="auto"/>
        <w:left w:val="none" w:sz="0" w:space="0" w:color="auto"/>
        <w:bottom w:val="none" w:sz="0" w:space="0" w:color="auto"/>
        <w:right w:val="none" w:sz="0" w:space="0" w:color="auto"/>
      </w:divBdr>
    </w:div>
    <w:div w:id="1128888243">
      <w:bodyDiv w:val="1"/>
      <w:marLeft w:val="0"/>
      <w:marRight w:val="0"/>
      <w:marTop w:val="0"/>
      <w:marBottom w:val="0"/>
      <w:divBdr>
        <w:top w:val="none" w:sz="0" w:space="0" w:color="auto"/>
        <w:left w:val="none" w:sz="0" w:space="0" w:color="auto"/>
        <w:bottom w:val="none" w:sz="0" w:space="0" w:color="auto"/>
        <w:right w:val="none" w:sz="0" w:space="0" w:color="auto"/>
      </w:divBdr>
    </w:div>
    <w:div w:id="1172261026">
      <w:bodyDiv w:val="1"/>
      <w:marLeft w:val="0"/>
      <w:marRight w:val="0"/>
      <w:marTop w:val="0"/>
      <w:marBottom w:val="0"/>
      <w:divBdr>
        <w:top w:val="none" w:sz="0" w:space="0" w:color="auto"/>
        <w:left w:val="none" w:sz="0" w:space="0" w:color="auto"/>
        <w:bottom w:val="none" w:sz="0" w:space="0" w:color="auto"/>
        <w:right w:val="none" w:sz="0" w:space="0" w:color="auto"/>
      </w:divBdr>
    </w:div>
    <w:div w:id="1414862973">
      <w:bodyDiv w:val="1"/>
      <w:marLeft w:val="0"/>
      <w:marRight w:val="0"/>
      <w:marTop w:val="0"/>
      <w:marBottom w:val="0"/>
      <w:divBdr>
        <w:top w:val="none" w:sz="0" w:space="0" w:color="auto"/>
        <w:left w:val="none" w:sz="0" w:space="0" w:color="auto"/>
        <w:bottom w:val="none" w:sz="0" w:space="0" w:color="auto"/>
        <w:right w:val="none" w:sz="0" w:space="0" w:color="auto"/>
      </w:divBdr>
    </w:div>
    <w:div w:id="1485588154">
      <w:bodyDiv w:val="1"/>
      <w:marLeft w:val="0"/>
      <w:marRight w:val="0"/>
      <w:marTop w:val="0"/>
      <w:marBottom w:val="0"/>
      <w:divBdr>
        <w:top w:val="none" w:sz="0" w:space="0" w:color="auto"/>
        <w:left w:val="none" w:sz="0" w:space="0" w:color="auto"/>
        <w:bottom w:val="none" w:sz="0" w:space="0" w:color="auto"/>
        <w:right w:val="none" w:sz="0" w:space="0" w:color="auto"/>
      </w:divBdr>
    </w:div>
    <w:div w:id="2000423841">
      <w:bodyDiv w:val="1"/>
      <w:marLeft w:val="0"/>
      <w:marRight w:val="0"/>
      <w:marTop w:val="0"/>
      <w:marBottom w:val="0"/>
      <w:divBdr>
        <w:top w:val="none" w:sz="0" w:space="0" w:color="auto"/>
        <w:left w:val="none" w:sz="0" w:space="0" w:color="auto"/>
        <w:bottom w:val="none" w:sz="0" w:space="0" w:color="auto"/>
        <w:right w:val="none" w:sz="0" w:space="0" w:color="auto"/>
      </w:divBdr>
    </w:div>
    <w:div w:id="2055155871">
      <w:bodyDiv w:val="1"/>
      <w:marLeft w:val="0"/>
      <w:marRight w:val="0"/>
      <w:marTop w:val="0"/>
      <w:marBottom w:val="0"/>
      <w:divBdr>
        <w:top w:val="none" w:sz="0" w:space="0" w:color="auto"/>
        <w:left w:val="none" w:sz="0" w:space="0" w:color="auto"/>
        <w:bottom w:val="none" w:sz="0" w:space="0" w:color="auto"/>
        <w:right w:val="none" w:sz="0" w:space="0" w:color="auto"/>
      </w:divBdr>
    </w:div>
    <w:div w:id="2129351386">
      <w:bodyDiv w:val="1"/>
      <w:marLeft w:val="0"/>
      <w:marRight w:val="0"/>
      <w:marTop w:val="0"/>
      <w:marBottom w:val="0"/>
      <w:divBdr>
        <w:top w:val="none" w:sz="0" w:space="0" w:color="auto"/>
        <w:left w:val="none" w:sz="0" w:space="0" w:color="auto"/>
        <w:bottom w:val="none" w:sz="0" w:space="0" w:color="auto"/>
        <w:right w:val="none" w:sz="0" w:space="0" w:color="auto"/>
      </w:divBdr>
    </w:div>
    <w:div w:id="21417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WXPS3</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Mr_Hùng</dc:creator>
  <cp:lastModifiedBy>HN.PC</cp:lastModifiedBy>
  <cp:revision>4</cp:revision>
  <cp:lastPrinted>2024-10-23T09:36:00Z</cp:lastPrinted>
  <dcterms:created xsi:type="dcterms:W3CDTF">2024-12-11T08:32:00Z</dcterms:created>
  <dcterms:modified xsi:type="dcterms:W3CDTF">2025-02-26T12:32:00Z</dcterms:modified>
</cp:coreProperties>
</file>